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FE" w:rsidRPr="005F1911" w:rsidRDefault="00B353FE" w:rsidP="008E346B">
      <w:pPr>
        <w:spacing w:line="460" w:lineRule="exact"/>
        <w:rPr>
          <w:rFonts w:ascii="標楷體" w:eastAsia="標楷體" w:hAnsi="標楷體"/>
          <w:b/>
          <w:noProof/>
          <w:sz w:val="32"/>
          <w:szCs w:val="32"/>
        </w:rPr>
      </w:pPr>
      <w:r w:rsidRPr="005F1911">
        <w:rPr>
          <w:rFonts w:ascii="標楷體" w:eastAsia="標楷體" w:hAnsi="標楷體" w:hint="eastAsia"/>
          <w:b/>
          <w:noProof/>
          <w:sz w:val="32"/>
          <w:szCs w:val="32"/>
        </w:rPr>
        <w:t>新北巿</w:t>
      </w:r>
      <w:r>
        <w:rPr>
          <w:rFonts w:ascii="標楷體" w:eastAsia="標楷體" w:hAnsi="標楷體" w:cs="High Tower Text" w:hint="eastAsia"/>
          <w:b/>
          <w:bCs/>
          <w:sz w:val="32"/>
          <w:szCs w:val="32"/>
        </w:rPr>
        <w:t>崇光</w:t>
      </w:r>
      <w:r w:rsidRPr="005F1911">
        <w:rPr>
          <w:rFonts w:ascii="標楷體" w:eastAsia="標楷體" w:hAnsi="標楷體" w:cs="High Tower Text" w:hint="eastAsia"/>
          <w:b/>
          <w:bCs/>
          <w:sz w:val="32"/>
          <w:szCs w:val="32"/>
        </w:rPr>
        <w:t>國民</w:t>
      </w:r>
      <w:r w:rsidRPr="005F1911">
        <w:rPr>
          <w:rFonts w:ascii="標楷體" w:eastAsia="標楷體" w:hAnsi="標楷體" w:hint="eastAsia"/>
          <w:b/>
          <w:noProof/>
          <w:sz w:val="32"/>
          <w:szCs w:val="32"/>
        </w:rPr>
        <w:t>中學／</w:t>
      </w:r>
      <w:r>
        <w:rPr>
          <w:rFonts w:ascii="標楷體" w:eastAsia="標楷體" w:hAnsi="標楷體" w:cs="High Tower Text" w:hint="eastAsia"/>
          <w:b/>
          <w:bCs/>
          <w:sz w:val="32"/>
          <w:szCs w:val="32"/>
        </w:rPr>
        <w:t>崇光</w:t>
      </w:r>
      <w:r w:rsidRPr="005F1911">
        <w:rPr>
          <w:rFonts w:ascii="標楷體" w:eastAsia="標楷體" w:hAnsi="標楷體" w:hint="eastAsia"/>
          <w:b/>
          <w:noProof/>
          <w:sz w:val="32"/>
          <w:szCs w:val="32"/>
        </w:rPr>
        <w:t>高級中等學校學生獎懲實施規定</w:t>
      </w:r>
    </w:p>
    <w:p w:rsidR="00B353FE" w:rsidRPr="005F1911" w:rsidRDefault="00B353FE" w:rsidP="00CC5677">
      <w:pPr>
        <w:wordWrap w:val="0"/>
        <w:spacing w:line="460" w:lineRule="exact"/>
        <w:jc w:val="right"/>
        <w:rPr>
          <w:rFonts w:ascii="Times New Roman" w:eastAsia="標楷體" w:hAnsi="標楷體"/>
          <w:sz w:val="20"/>
          <w:szCs w:val="20"/>
        </w:rPr>
      </w:pPr>
      <w:r w:rsidRPr="005F1911">
        <w:rPr>
          <w:rFonts w:ascii="標楷體" w:eastAsia="標楷體" w:hAnsi="標楷體"/>
          <w:bCs/>
          <w:sz w:val="20"/>
          <w:szCs w:val="20"/>
        </w:rPr>
        <w:t>103.</w:t>
      </w:r>
      <w:r w:rsidR="00CC5677">
        <w:rPr>
          <w:rFonts w:ascii="標楷體" w:eastAsia="標楷體" w:hAnsi="標楷體" w:hint="eastAsia"/>
          <w:bCs/>
          <w:sz w:val="20"/>
          <w:szCs w:val="20"/>
        </w:rPr>
        <w:t>05</w:t>
      </w:r>
      <w:r w:rsidRPr="005F1911">
        <w:rPr>
          <w:rFonts w:ascii="標楷體" w:eastAsia="標楷體" w:hAnsi="標楷體"/>
          <w:bCs/>
          <w:sz w:val="20"/>
          <w:szCs w:val="20"/>
        </w:rPr>
        <w:t>.</w:t>
      </w:r>
      <w:r w:rsidR="00CC5677">
        <w:rPr>
          <w:rFonts w:ascii="標楷體" w:eastAsia="標楷體" w:hAnsi="標楷體" w:hint="eastAsia"/>
          <w:bCs/>
          <w:sz w:val="20"/>
          <w:szCs w:val="20"/>
        </w:rPr>
        <w:t>16第一次獎懲會議</w:t>
      </w:r>
      <w:bookmarkStart w:id="0" w:name="_GoBack"/>
      <w:bookmarkEnd w:id="0"/>
      <w:r w:rsidRPr="005F1911">
        <w:rPr>
          <w:rFonts w:ascii="標楷體" w:eastAsia="標楷體" w:hAnsi="標楷體" w:hint="eastAsia"/>
          <w:bCs/>
          <w:sz w:val="20"/>
          <w:szCs w:val="20"/>
        </w:rPr>
        <w:t>通過</w:t>
      </w:r>
    </w:p>
    <w:p w:rsidR="00B353FE" w:rsidRPr="005F1911" w:rsidRDefault="00B353FE" w:rsidP="008E346B">
      <w:pPr>
        <w:numPr>
          <w:ilvl w:val="0"/>
          <w:numId w:val="1"/>
        </w:numPr>
        <w:tabs>
          <w:tab w:val="left" w:pos="567"/>
        </w:tabs>
        <w:spacing w:line="460" w:lineRule="exact"/>
        <w:rPr>
          <w:rFonts w:ascii="Times New Roman" w:eastAsia="標楷體" w:hAnsi="標楷體"/>
          <w:szCs w:val="24"/>
        </w:rPr>
      </w:pPr>
      <w:r w:rsidRPr="005F1911">
        <w:rPr>
          <w:rFonts w:ascii="Times New Roman" w:eastAsia="標楷體" w:hAnsi="標楷體" w:hint="eastAsia"/>
          <w:szCs w:val="24"/>
        </w:rPr>
        <w:t>本規定依新北市國民中學及高級中等學校學生獎懲實施要點第五點第七項規定訂定之。</w:t>
      </w:r>
    </w:p>
    <w:p w:rsidR="00B353FE" w:rsidRPr="005F1911" w:rsidRDefault="00B353FE" w:rsidP="002D2069">
      <w:pPr>
        <w:numPr>
          <w:ilvl w:val="0"/>
          <w:numId w:val="1"/>
        </w:numPr>
        <w:tabs>
          <w:tab w:val="left" w:pos="560"/>
        </w:tabs>
        <w:spacing w:line="460" w:lineRule="exact"/>
        <w:rPr>
          <w:rFonts w:ascii="Times New Roman" w:eastAsia="標楷體" w:hAnsi="標楷體"/>
          <w:szCs w:val="24"/>
        </w:rPr>
      </w:pPr>
      <w:r w:rsidRPr="005F1911">
        <w:rPr>
          <w:rFonts w:ascii="標楷體" w:eastAsia="標楷體" w:hAnsi="標楷體" w:hint="eastAsia"/>
          <w:szCs w:val="24"/>
        </w:rPr>
        <w:t>新北市</w:t>
      </w:r>
      <w:r>
        <w:rPr>
          <w:rFonts w:ascii="標楷體" w:eastAsia="標楷體" w:hAnsi="標楷體" w:cs="High Tower Text" w:hint="eastAsia"/>
          <w:bCs/>
          <w:szCs w:val="24"/>
        </w:rPr>
        <w:t>崇光</w:t>
      </w:r>
      <w:r w:rsidRPr="005F1911">
        <w:rPr>
          <w:rFonts w:ascii="標楷體" w:eastAsia="標楷體" w:hAnsi="標楷體" w:cs="High Tower Text" w:hint="eastAsia"/>
          <w:bCs/>
          <w:szCs w:val="24"/>
        </w:rPr>
        <w:t>國民</w:t>
      </w:r>
      <w:r w:rsidRPr="005F1911">
        <w:rPr>
          <w:rFonts w:ascii="標楷體" w:eastAsia="標楷體" w:hAnsi="標楷體" w:hint="eastAsia"/>
          <w:noProof/>
          <w:szCs w:val="24"/>
        </w:rPr>
        <w:t>中學／</w:t>
      </w:r>
      <w:r>
        <w:rPr>
          <w:rFonts w:ascii="標楷體" w:eastAsia="標楷體" w:hAnsi="標楷體" w:cs="High Tower Text" w:hint="eastAsia"/>
          <w:bCs/>
          <w:szCs w:val="24"/>
        </w:rPr>
        <w:t>崇光</w:t>
      </w:r>
      <w:r w:rsidRPr="005F1911">
        <w:rPr>
          <w:rFonts w:ascii="標楷體" w:eastAsia="標楷體" w:hAnsi="標楷體" w:hint="eastAsia"/>
          <w:noProof/>
          <w:szCs w:val="24"/>
        </w:rPr>
        <w:t>高級中等學校</w:t>
      </w:r>
      <w:r w:rsidRPr="005F1911">
        <w:rPr>
          <w:rFonts w:ascii="標楷體" w:eastAsia="標楷體" w:hAnsi="標楷體"/>
          <w:noProof/>
          <w:szCs w:val="24"/>
        </w:rPr>
        <w:t>(</w:t>
      </w:r>
      <w:r w:rsidRPr="005F1911">
        <w:rPr>
          <w:rFonts w:ascii="標楷體" w:eastAsia="標楷體" w:hAnsi="標楷體" w:hint="eastAsia"/>
          <w:noProof/>
          <w:szCs w:val="24"/>
        </w:rPr>
        <w:t>以下簡稱學校</w:t>
      </w:r>
      <w:r w:rsidRPr="005F1911">
        <w:rPr>
          <w:rFonts w:ascii="標楷體" w:eastAsia="標楷體" w:hAnsi="標楷體"/>
          <w:noProof/>
          <w:szCs w:val="24"/>
        </w:rPr>
        <w:t>)</w:t>
      </w:r>
      <w:r w:rsidRPr="005F1911">
        <w:rPr>
          <w:rFonts w:ascii="Times New Roman" w:eastAsia="標楷體" w:hAnsi="標楷體" w:hint="eastAsia"/>
          <w:szCs w:val="24"/>
        </w:rPr>
        <w:t>為鼓勵學校學生優良表現，得採取下列獎勵措施：</w:t>
      </w:r>
    </w:p>
    <w:p w:rsidR="00B353FE" w:rsidRDefault="00B353FE"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口頭嘉勉或公開表揚。</w:t>
      </w:r>
    </w:p>
    <w:p w:rsidR="00B353FE" w:rsidRPr="005F1911" w:rsidRDefault="00B353FE" w:rsidP="00F605A6">
      <w:pPr>
        <w:numPr>
          <w:ilvl w:val="0"/>
          <w:numId w:val="2"/>
        </w:numPr>
        <w:spacing w:line="460" w:lineRule="exact"/>
        <w:ind w:left="1440" w:hanging="873"/>
        <w:rPr>
          <w:rFonts w:ascii="Times New Roman" w:eastAsia="標楷體" w:hAnsi="標楷體"/>
          <w:szCs w:val="24"/>
        </w:rPr>
      </w:pPr>
      <w:r w:rsidRPr="005017A1">
        <w:rPr>
          <w:rFonts w:ascii="Times New Roman" w:eastAsia="標楷體" w:hAnsi="標楷體" w:hint="eastAsia"/>
          <w:color w:val="FF0000"/>
          <w:szCs w:val="24"/>
        </w:rPr>
        <w:t>凡學生表現之優點，不合於嘉獎以上之獎勵，應予記榮譽卡</w:t>
      </w:r>
      <w:r w:rsidRPr="005017A1">
        <w:rPr>
          <w:rFonts w:ascii="標楷體" w:eastAsia="標楷體" w:hAnsi="標楷體" w:hint="eastAsia"/>
          <w:color w:val="FF0000"/>
          <w:szCs w:val="24"/>
        </w:rPr>
        <w:t>。</w:t>
      </w:r>
      <w:r w:rsidRPr="005017A1">
        <w:rPr>
          <w:rFonts w:ascii="Times New Roman" w:eastAsia="標楷體" w:hAnsi="標楷體" w:hint="eastAsia"/>
          <w:color w:val="FF0000"/>
          <w:szCs w:val="24"/>
        </w:rPr>
        <w:t>（參照榮譽卡制度實施要點，如附件）</w:t>
      </w:r>
    </w:p>
    <w:p w:rsidR="00B353FE" w:rsidRPr="005F1911" w:rsidRDefault="00B353FE"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嘉獎</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服裝儀容經常整潔，合於規定，足為同學模範者。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禮儀周到足為同學模範者。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生活言行學業較前進步，有事實表現者。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拾獲有相當價值之財物不昧者。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與同學互助合作者。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能主動扶助尊長、老弱婦孺，有具體事蹟者。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愛護公物有具體事蹟者。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主動為公服務者。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領導同學為團體服務者。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擔任各級幹部滿一學期，且善盡職責者。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參加體育運動具有運動精神、運動道德，表現優良者。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參與校內活動確有成績表現者。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代表學校參加校外活動表現優良者。</w:t>
      </w:r>
    </w:p>
    <w:p w:rsidR="00B353FE" w:rsidRPr="005F1911" w:rsidRDefault="00B353FE" w:rsidP="001251C6">
      <w:pPr>
        <w:numPr>
          <w:ilvl w:val="0"/>
          <w:numId w:val="7"/>
        </w:numPr>
        <w:tabs>
          <w:tab w:val="left" w:pos="1276"/>
          <w:tab w:val="left" w:pos="1985"/>
        </w:tabs>
        <w:ind w:left="1418" w:firstLine="22"/>
        <w:rPr>
          <w:rFonts w:ascii="標楷體" w:eastAsia="標楷體" w:hAnsi="標楷體"/>
          <w:szCs w:val="24"/>
        </w:rPr>
      </w:pPr>
      <w:r w:rsidRPr="005F1911">
        <w:rPr>
          <w:rFonts w:ascii="標楷體" w:eastAsia="標楷體" w:hAnsi="標楷體" w:hint="eastAsia"/>
          <w:szCs w:val="24"/>
        </w:rPr>
        <w:t>具有相當於以上各目之優良行為之一，合於記嘉獎者。</w:t>
      </w:r>
    </w:p>
    <w:p w:rsidR="00B353FE" w:rsidRPr="005F1911" w:rsidRDefault="00B353FE"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小功</w:t>
      </w:r>
    </w:p>
    <w:p w:rsidR="00B353FE" w:rsidRPr="005F1911" w:rsidRDefault="00B353FE"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行為誠正，有具體事實表現，增進校譽者。</w:t>
      </w:r>
    </w:p>
    <w:p w:rsidR="00B353FE" w:rsidRPr="005F1911" w:rsidRDefault="00B353FE"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倡導正當課餘活動成績優良者。</w:t>
      </w:r>
    </w:p>
    <w:p w:rsidR="00B353FE" w:rsidRPr="005F1911" w:rsidRDefault="00B353FE"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見義勇為能維護團體或同學權益者。</w:t>
      </w:r>
    </w:p>
    <w:p w:rsidR="00B353FE" w:rsidRPr="005F1911" w:rsidRDefault="00B353FE"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敬老扶弱，有顯著之事實表現者。</w:t>
      </w:r>
    </w:p>
    <w:p w:rsidR="00B353FE" w:rsidRPr="005F1911" w:rsidRDefault="00B353FE"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參加各種服務表現優異者。</w:t>
      </w:r>
    </w:p>
    <w:p w:rsidR="00B353FE" w:rsidRPr="005F1911" w:rsidRDefault="00B353FE"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熱心公益活動，有具體表現者。</w:t>
      </w:r>
    </w:p>
    <w:p w:rsidR="00B353FE" w:rsidRPr="005F1911" w:rsidRDefault="00B353FE"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維護團體秩序表現優異者。</w:t>
      </w:r>
    </w:p>
    <w:p w:rsidR="00B353FE" w:rsidRPr="005F1911" w:rsidRDefault="00B353FE"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擔任各級幹部滿一學期，且負責盡職表現優異者。</w:t>
      </w:r>
    </w:p>
    <w:p w:rsidR="00B353FE" w:rsidRPr="005F1911" w:rsidRDefault="00B353FE"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代表學校參加政府主管單位主辦市級性以上競賽，成績特優或第一名者。</w:t>
      </w:r>
    </w:p>
    <w:p w:rsidR="00B353FE" w:rsidRPr="005F1911" w:rsidRDefault="00B353FE" w:rsidP="008E346B">
      <w:pPr>
        <w:numPr>
          <w:ilvl w:val="1"/>
          <w:numId w:val="8"/>
        </w:numPr>
        <w:tabs>
          <w:tab w:val="left" w:pos="1985"/>
        </w:tabs>
        <w:ind w:left="1985" w:hanging="567"/>
        <w:rPr>
          <w:rFonts w:ascii="標楷體" w:eastAsia="標楷體" w:hAnsi="標楷體"/>
          <w:szCs w:val="24"/>
        </w:rPr>
      </w:pPr>
      <w:r w:rsidRPr="005F1911">
        <w:rPr>
          <w:rFonts w:ascii="標楷體" w:eastAsia="標楷體" w:hAnsi="標楷體" w:hint="eastAsia"/>
          <w:szCs w:val="24"/>
        </w:rPr>
        <w:t>具有相當於以上各目之優良行為之一，合於記小功者。</w:t>
      </w:r>
    </w:p>
    <w:p w:rsidR="00B353FE" w:rsidRPr="005F1911" w:rsidRDefault="00B353FE" w:rsidP="008E346B">
      <w:pPr>
        <w:numPr>
          <w:ilvl w:val="0"/>
          <w:numId w:val="2"/>
        </w:numPr>
        <w:spacing w:line="460" w:lineRule="exact"/>
        <w:ind w:hanging="153"/>
        <w:rPr>
          <w:rFonts w:ascii="Times New Roman" w:eastAsia="標楷體" w:hAnsi="標楷體"/>
          <w:szCs w:val="24"/>
        </w:rPr>
      </w:pPr>
      <w:r w:rsidRPr="005F1911">
        <w:rPr>
          <w:rFonts w:ascii="Times New Roman" w:eastAsia="標楷體" w:hAnsi="標楷體" w:hint="eastAsia"/>
          <w:szCs w:val="24"/>
        </w:rPr>
        <w:t>大功</w:t>
      </w:r>
    </w:p>
    <w:p w:rsidR="00B353FE" w:rsidRPr="005F1911" w:rsidRDefault="00B353FE"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愛護學校或同學，確有特殊事實表現，增進校譽者。</w:t>
      </w:r>
    </w:p>
    <w:p w:rsidR="00B353FE" w:rsidRPr="005F1911" w:rsidRDefault="00B353FE"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lastRenderedPageBreak/>
        <w:t>提供優良建議，並能率先力行，增進校譽者。</w:t>
      </w:r>
    </w:p>
    <w:p w:rsidR="00B353FE" w:rsidRPr="005F1911" w:rsidRDefault="00B353FE"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參加各項服務，表現卓越者。</w:t>
      </w:r>
    </w:p>
    <w:p w:rsidR="00B353FE" w:rsidRPr="005F1911" w:rsidRDefault="00B353FE"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代表學校參加政府主管單位主辦全國性以上競賽，成績特優或第一名者。</w:t>
      </w:r>
    </w:p>
    <w:p w:rsidR="00B353FE" w:rsidRPr="005F1911" w:rsidRDefault="00B353FE" w:rsidP="008E346B">
      <w:pPr>
        <w:numPr>
          <w:ilvl w:val="0"/>
          <w:numId w:val="9"/>
        </w:numPr>
        <w:tabs>
          <w:tab w:val="left" w:pos="1985"/>
        </w:tabs>
        <w:ind w:left="1985" w:hanging="567"/>
        <w:rPr>
          <w:rFonts w:ascii="標楷體" w:eastAsia="標楷體" w:hAnsi="標楷體"/>
          <w:szCs w:val="24"/>
        </w:rPr>
      </w:pPr>
      <w:r w:rsidRPr="005F1911">
        <w:rPr>
          <w:rFonts w:ascii="標楷體" w:eastAsia="標楷體" w:hAnsi="標楷體" w:hint="eastAsia"/>
          <w:szCs w:val="24"/>
        </w:rPr>
        <w:t>具有相當於以上各目之優良行為之一，合於記大功者。</w:t>
      </w:r>
    </w:p>
    <w:p w:rsidR="00B353FE" w:rsidRPr="005F1911" w:rsidRDefault="00B353FE" w:rsidP="00F605A6">
      <w:pPr>
        <w:spacing w:line="460" w:lineRule="exact"/>
        <w:ind w:leftChars="100" w:left="240" w:firstLineChars="500" w:firstLine="1200"/>
        <w:rPr>
          <w:rFonts w:ascii="Times New Roman" w:eastAsia="標楷體" w:hAnsi="標楷體"/>
          <w:szCs w:val="24"/>
        </w:rPr>
      </w:pPr>
      <w:r w:rsidRPr="005F1911">
        <w:rPr>
          <w:rFonts w:ascii="Times New Roman" w:eastAsia="標楷體" w:hAnsi="標楷體" w:hint="eastAsia"/>
          <w:szCs w:val="24"/>
        </w:rPr>
        <w:t>除前項各款之獎勵外，得另給予其他適當獎勵。</w:t>
      </w:r>
    </w:p>
    <w:p w:rsidR="00B353FE" w:rsidRPr="005F1911" w:rsidRDefault="00B353FE" w:rsidP="008E346B">
      <w:pPr>
        <w:numPr>
          <w:ilvl w:val="0"/>
          <w:numId w:val="1"/>
        </w:numPr>
        <w:tabs>
          <w:tab w:val="left" w:pos="567"/>
        </w:tabs>
        <w:spacing w:line="460" w:lineRule="exact"/>
        <w:rPr>
          <w:rFonts w:ascii="Times New Roman" w:eastAsia="標楷體" w:hAnsi="標楷體"/>
          <w:szCs w:val="24"/>
        </w:rPr>
      </w:pPr>
      <w:r w:rsidRPr="005F1911">
        <w:rPr>
          <w:rFonts w:ascii="Times New Roman" w:eastAsia="標楷體" w:hAnsi="標楷體" w:hint="eastAsia"/>
          <w:szCs w:val="24"/>
        </w:rPr>
        <w:t>學生行為不當且情節輕微者，應予糾正，並採取適當之輔導與管教措施。</w:t>
      </w:r>
    </w:p>
    <w:p w:rsidR="00B353FE" w:rsidRPr="005F1911" w:rsidRDefault="00B353FE" w:rsidP="00F605A6">
      <w:pPr>
        <w:spacing w:line="460" w:lineRule="exact"/>
        <w:ind w:leftChars="256" w:left="614"/>
        <w:rPr>
          <w:rFonts w:ascii="Times New Roman" w:eastAsia="標楷體" w:hAnsi="標楷體"/>
          <w:szCs w:val="24"/>
        </w:rPr>
      </w:pPr>
      <w:r w:rsidRPr="005F1911">
        <w:rPr>
          <w:rFonts w:ascii="Times New Roman" w:eastAsia="標楷體" w:hAnsi="標楷體" w:hint="eastAsia"/>
          <w:szCs w:val="24"/>
        </w:rPr>
        <w:t>學校採取適當之輔導與管教措施而無效果時，得視學生違規情節輕重，採取下列懲罰措施：</w:t>
      </w:r>
    </w:p>
    <w:p w:rsidR="00B353FE" w:rsidRPr="005F1911" w:rsidRDefault="00B353FE"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警告</w:t>
      </w:r>
    </w:p>
    <w:p w:rsidR="00B353FE"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無正當理由，上課經常遲到、曠課者。</w:t>
      </w:r>
    </w:p>
    <w:p w:rsidR="00B353FE" w:rsidRDefault="00B353FE" w:rsidP="00F605A6">
      <w:pPr>
        <w:numPr>
          <w:ilvl w:val="0"/>
          <w:numId w:val="4"/>
        </w:numPr>
        <w:ind w:left="1904" w:hanging="464"/>
        <w:rPr>
          <w:rFonts w:ascii="標楷體" w:eastAsia="標楷體" w:hAnsi="標楷體"/>
          <w:color w:val="FF0000"/>
          <w:szCs w:val="24"/>
        </w:rPr>
      </w:pPr>
      <w:r w:rsidRPr="005017A1">
        <w:rPr>
          <w:rFonts w:ascii="標楷體" w:eastAsia="標楷體" w:hAnsi="標楷體" w:hint="eastAsia"/>
          <w:color w:val="FF0000"/>
          <w:szCs w:val="24"/>
        </w:rPr>
        <w:t>不遵守請假規定，經勸告仍不改正者。</w:t>
      </w:r>
      <w:r>
        <w:rPr>
          <w:rFonts w:ascii="標楷體" w:eastAsia="標楷體" w:hAnsi="標楷體"/>
          <w:color w:val="FF0000"/>
          <w:szCs w:val="24"/>
        </w:rPr>
        <w:t>(</w:t>
      </w:r>
      <w:r>
        <w:rPr>
          <w:rFonts w:ascii="標楷體" w:eastAsia="標楷體" w:hAnsi="標楷體" w:hint="eastAsia"/>
          <w:color w:val="FF0000"/>
          <w:szCs w:val="24"/>
        </w:rPr>
        <w:t>理由：為確實掌握學生在校學習狀況及校園安全的管理</w:t>
      </w:r>
      <w:r>
        <w:rPr>
          <w:rFonts w:ascii="標楷體" w:eastAsia="標楷體" w:hAnsi="標楷體"/>
          <w:color w:val="FF0000"/>
          <w:szCs w:val="24"/>
        </w:rPr>
        <w:t>)</w:t>
      </w:r>
    </w:p>
    <w:p w:rsidR="00B353FE" w:rsidRPr="005017A1" w:rsidRDefault="00B353FE" w:rsidP="00F605A6">
      <w:pPr>
        <w:numPr>
          <w:ilvl w:val="0"/>
          <w:numId w:val="4"/>
        </w:numPr>
        <w:ind w:left="1904" w:hanging="464"/>
        <w:rPr>
          <w:rFonts w:ascii="標楷體" w:eastAsia="標楷體" w:hAnsi="標楷體"/>
          <w:color w:val="FF0000"/>
          <w:szCs w:val="24"/>
        </w:rPr>
      </w:pPr>
      <w:r>
        <w:rPr>
          <w:rFonts w:ascii="標楷體" w:eastAsia="標楷體" w:hAnsi="標楷體" w:hint="eastAsia"/>
          <w:color w:val="FF0000"/>
          <w:szCs w:val="24"/>
        </w:rPr>
        <w:t>非住宿生未經許可，進入學生宿舍或逗留寢室</w:t>
      </w:r>
      <w:r w:rsidRPr="005017A1">
        <w:rPr>
          <w:rFonts w:ascii="標楷體" w:eastAsia="標楷體" w:hAnsi="標楷體" w:hint="eastAsia"/>
          <w:color w:val="FF0000"/>
          <w:szCs w:val="24"/>
        </w:rPr>
        <w:t>，經勸告仍不改正者</w:t>
      </w:r>
      <w:r>
        <w:rPr>
          <w:rFonts w:ascii="標楷體" w:eastAsia="標楷體" w:hAnsi="標楷體" w:hint="eastAsia"/>
          <w:color w:val="FF0000"/>
          <w:szCs w:val="24"/>
        </w:rPr>
        <w:t>。（理由：本校有住宿生，為確保住宿生的個人隱私及宿舍安全所訂）</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未依規定時間繳交作業，經催繳仍未改善者。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未依校園行動電話使用規則違規使用手機者。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違反交通規則或被無照駕駛同學載乘者者。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違反服裝儀容規定或內務不整潔，經勸告仍不改正者。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塗改或冒用師長名義於點名簿、請假單、成績單或其他資料者。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團體清潔工作不盡職，經勸告仍不改正者。</w:t>
      </w:r>
    </w:p>
    <w:p w:rsidR="00B353FE"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擔任班級幹部敷衍塞責，嚴重影響工作推展者。</w:t>
      </w:r>
    </w:p>
    <w:p w:rsidR="00B353FE" w:rsidRDefault="00B353FE" w:rsidP="00CF1A2A">
      <w:pPr>
        <w:numPr>
          <w:ilvl w:val="0"/>
          <w:numId w:val="4"/>
        </w:numPr>
        <w:ind w:firstLine="1080"/>
        <w:rPr>
          <w:rFonts w:ascii="標楷體" w:eastAsia="標楷體" w:hAnsi="標楷體"/>
          <w:szCs w:val="24"/>
        </w:rPr>
      </w:pPr>
      <w:r w:rsidRPr="00CF1A2A">
        <w:rPr>
          <w:rFonts w:ascii="標楷體" w:eastAsia="標楷體" w:hAnsi="標楷體" w:hint="eastAsia"/>
          <w:szCs w:val="24"/>
        </w:rPr>
        <w:t>攜帶或公開刀械等違禁物品</w:t>
      </w:r>
      <w:r w:rsidRPr="00CF1A2A">
        <w:rPr>
          <w:rFonts w:ascii="標楷體" w:eastAsia="標楷體" w:hAnsi="標楷體"/>
          <w:szCs w:val="24"/>
        </w:rPr>
        <w:t>(</w:t>
      </w:r>
      <w:r w:rsidRPr="00CF1A2A">
        <w:rPr>
          <w:rFonts w:ascii="標楷體" w:eastAsia="標楷體" w:hAnsi="標楷體" w:hint="eastAsia"/>
          <w:szCs w:val="24"/>
        </w:rPr>
        <w:t>如兒童及少年福利與權益保障法第四十三條所</w:t>
      </w:r>
      <w:r>
        <w:rPr>
          <w:rFonts w:ascii="標楷體" w:eastAsia="標楷體" w:hAnsi="標楷體"/>
          <w:szCs w:val="24"/>
        </w:rPr>
        <w:t xml:space="preserve"> </w:t>
      </w:r>
    </w:p>
    <w:p w:rsidR="00B353FE" w:rsidRPr="005F1911" w:rsidRDefault="00B353FE" w:rsidP="00CF1A2A">
      <w:pPr>
        <w:ind w:left="1440"/>
        <w:rPr>
          <w:rFonts w:ascii="標楷體" w:eastAsia="標楷體" w:hAnsi="標楷體"/>
          <w:szCs w:val="24"/>
        </w:rPr>
      </w:pPr>
      <w:r>
        <w:rPr>
          <w:rFonts w:ascii="標楷體" w:eastAsia="標楷體" w:hAnsi="標楷體"/>
          <w:szCs w:val="24"/>
        </w:rPr>
        <w:t xml:space="preserve">    </w:t>
      </w:r>
      <w:r w:rsidRPr="00CF1A2A">
        <w:rPr>
          <w:rFonts w:ascii="標楷體" w:eastAsia="標楷體" w:hAnsi="標楷體" w:hint="eastAsia"/>
          <w:szCs w:val="24"/>
        </w:rPr>
        <w:t>揭禁止行為所列之物品</w:t>
      </w:r>
      <w:r w:rsidRPr="00CF1A2A">
        <w:rPr>
          <w:rFonts w:ascii="標楷體" w:eastAsia="標楷體" w:hAnsi="標楷體"/>
          <w:szCs w:val="24"/>
        </w:rPr>
        <w:t>)</w:t>
      </w:r>
      <w:r w:rsidRPr="00CF1A2A">
        <w:rPr>
          <w:rFonts w:ascii="標楷體" w:eastAsia="標楷體" w:hAnsi="標楷體" w:hint="eastAsia"/>
          <w:szCs w:val="24"/>
        </w:rPr>
        <w:t>。</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集會無故不參加或中途離開者。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欺騙師長，有具體事實者。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破壞環境衛生情節輕微者。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因過失造成公物毀損，未能主動報告尋求解決者。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對他人不當侵犯隱私、言語或態度上騷擾有具體事實者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未經同意借取或占有他人財物，有明確事實者。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作品抄襲經他人檢舉，有具體事實者。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在走廊、樓梯、教室內從事奔跑、球類運動或其他行為危及他人安全者。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上課、團體活動或集會時不當行為影響秩序者。</w:t>
      </w:r>
    </w:p>
    <w:p w:rsidR="00B353FE" w:rsidRPr="005F1911" w:rsidRDefault="00B353FE" w:rsidP="00B60271">
      <w:pPr>
        <w:numPr>
          <w:ilvl w:val="0"/>
          <w:numId w:val="4"/>
        </w:numPr>
        <w:ind w:left="1985" w:rightChars="-127" w:right="-305" w:hanging="545"/>
        <w:rPr>
          <w:rFonts w:ascii="標楷體" w:eastAsia="標楷體" w:hAnsi="標楷體"/>
          <w:szCs w:val="24"/>
        </w:rPr>
      </w:pPr>
      <w:r w:rsidRPr="005F1911">
        <w:rPr>
          <w:rFonts w:ascii="標楷體" w:eastAsia="標楷體" w:hAnsi="標楷體" w:hint="eastAsia"/>
          <w:szCs w:val="24"/>
        </w:rPr>
        <w:t>在公共場所或乘坐大眾運輸工具</w:t>
      </w:r>
      <w:r w:rsidRPr="005F1911">
        <w:rPr>
          <w:rFonts w:ascii="標楷體" w:eastAsia="標楷體" w:hAnsi="標楷體"/>
          <w:szCs w:val="24"/>
        </w:rPr>
        <w:t>(</w:t>
      </w:r>
      <w:r w:rsidRPr="005F1911">
        <w:rPr>
          <w:rFonts w:ascii="標楷體" w:eastAsia="標楷體" w:hAnsi="標楷體" w:hint="eastAsia"/>
          <w:szCs w:val="24"/>
        </w:rPr>
        <w:t>含校車</w:t>
      </w:r>
      <w:r w:rsidRPr="005F1911">
        <w:rPr>
          <w:rFonts w:ascii="標楷體" w:eastAsia="標楷體" w:hAnsi="標楷體"/>
          <w:szCs w:val="24"/>
        </w:rPr>
        <w:t>)</w:t>
      </w:r>
      <w:r w:rsidRPr="005F1911">
        <w:rPr>
          <w:rFonts w:ascii="標楷體" w:eastAsia="標楷體" w:hAnsi="標楷體" w:hint="eastAsia"/>
          <w:szCs w:val="24"/>
        </w:rPr>
        <w:t>影響秩序，不遵守團體規範者。</w:t>
      </w:r>
    </w:p>
    <w:p w:rsidR="00B353FE" w:rsidRPr="005F1911" w:rsidRDefault="00B353FE" w:rsidP="00EF61CD">
      <w:pPr>
        <w:numPr>
          <w:ilvl w:val="0"/>
          <w:numId w:val="4"/>
        </w:numPr>
        <w:ind w:firstLine="1080"/>
        <w:rPr>
          <w:rFonts w:ascii="標楷體" w:eastAsia="標楷體" w:hAnsi="標楷體"/>
          <w:szCs w:val="24"/>
        </w:rPr>
      </w:pPr>
      <w:r w:rsidRPr="005F1911">
        <w:rPr>
          <w:rFonts w:ascii="標楷體" w:eastAsia="標楷體" w:hAnsi="標楷體" w:hint="eastAsia"/>
          <w:szCs w:val="24"/>
        </w:rPr>
        <w:t>具有相當於以上各目之不良行為之一，合於記警告者。</w:t>
      </w:r>
    </w:p>
    <w:p w:rsidR="00B353FE" w:rsidRPr="005F1911" w:rsidRDefault="00B353FE"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小過</w:t>
      </w:r>
    </w:p>
    <w:p w:rsidR="00B353FE" w:rsidRPr="005F1911" w:rsidRDefault="00B353FE"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同一學期中再犯前款之規定者。</w:t>
      </w:r>
    </w:p>
    <w:p w:rsidR="00B353FE" w:rsidRPr="005F1911" w:rsidRDefault="00B353FE"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不假離校外出</w:t>
      </w:r>
      <w:r w:rsidRPr="005017A1">
        <w:rPr>
          <w:rFonts w:ascii="標楷體" w:eastAsia="標楷體" w:hAnsi="標楷體" w:hint="eastAsia"/>
          <w:color w:val="FF0000"/>
          <w:szCs w:val="24"/>
        </w:rPr>
        <w:t>或</w:t>
      </w:r>
      <w:r>
        <w:rPr>
          <w:rFonts w:ascii="標楷體" w:eastAsia="標楷體" w:hAnsi="標楷體" w:hint="eastAsia"/>
          <w:color w:val="FF0000"/>
          <w:szCs w:val="24"/>
        </w:rPr>
        <w:t>不假外宿</w:t>
      </w:r>
      <w:r w:rsidRPr="005017A1">
        <w:rPr>
          <w:rFonts w:ascii="標楷體" w:eastAsia="標楷體" w:hAnsi="標楷體" w:hint="eastAsia"/>
          <w:color w:val="FF0000"/>
          <w:szCs w:val="24"/>
        </w:rPr>
        <w:t>者。</w:t>
      </w:r>
      <w:r>
        <w:rPr>
          <w:rFonts w:ascii="標楷體" w:eastAsia="標楷體" w:hAnsi="標楷體" w:hint="eastAsia"/>
          <w:color w:val="FF0000"/>
          <w:szCs w:val="24"/>
        </w:rPr>
        <w:t>（理由：本校有住宿生，為確保住宿安全所訂）</w:t>
      </w:r>
    </w:p>
    <w:p w:rsidR="00B353FE" w:rsidRPr="005F1911" w:rsidRDefault="00B353FE"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課堂平時考試舞弊者。</w:t>
      </w:r>
    </w:p>
    <w:p w:rsidR="00B353FE" w:rsidRDefault="00B353FE"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lastRenderedPageBreak/>
        <w:t>冒用他人名義致損及他人隱私或權益，有具體事實者。</w:t>
      </w:r>
    </w:p>
    <w:p w:rsidR="00B353FE" w:rsidRPr="005F1911" w:rsidRDefault="00B353FE"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提供自己或他人使用兒童及少年福利與權益保障法第四十三條所揭禁止行為所列之物品。</w:t>
      </w:r>
    </w:p>
    <w:p w:rsidR="00B353FE" w:rsidRPr="005F1911" w:rsidRDefault="00B353FE"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破壞公物或公告物品，影響校園工作推展或安全維護者。</w:t>
      </w:r>
    </w:p>
    <w:p w:rsidR="00B353FE" w:rsidRPr="005F1911" w:rsidRDefault="00B353FE"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以肢體行為侵犯他人者。</w:t>
      </w:r>
    </w:p>
    <w:p w:rsidR="00B353FE" w:rsidRPr="005F1911" w:rsidRDefault="00B353FE"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於公開場域</w:t>
      </w:r>
      <w:r w:rsidRPr="005F1911">
        <w:rPr>
          <w:rFonts w:ascii="標楷體" w:eastAsia="標楷體" w:hAnsi="標楷體"/>
          <w:szCs w:val="24"/>
        </w:rPr>
        <w:t>(</w:t>
      </w:r>
      <w:r w:rsidRPr="005F1911">
        <w:rPr>
          <w:rFonts w:ascii="標楷體" w:eastAsia="標楷體" w:hAnsi="標楷體" w:hint="eastAsia"/>
          <w:szCs w:val="24"/>
        </w:rPr>
        <w:t>含網路公共空間</w:t>
      </w:r>
      <w:r w:rsidRPr="005F1911">
        <w:rPr>
          <w:rFonts w:ascii="標楷體" w:eastAsia="標楷體" w:hAnsi="標楷體"/>
          <w:szCs w:val="24"/>
        </w:rPr>
        <w:t>)</w:t>
      </w:r>
      <w:r w:rsidRPr="005F1911">
        <w:rPr>
          <w:rFonts w:ascii="標楷體" w:eastAsia="標楷體" w:hAnsi="標楷體" w:hint="eastAsia"/>
          <w:szCs w:val="24"/>
        </w:rPr>
        <w:t>張貼散布不實言論或不雅字眼，攻擊或毀謗他人者。</w:t>
      </w:r>
    </w:p>
    <w:p w:rsidR="00B353FE" w:rsidRPr="005F1911" w:rsidRDefault="00B353FE"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竊取他人財物，有具體事實者。</w:t>
      </w:r>
    </w:p>
    <w:p w:rsidR="00B353FE" w:rsidRPr="005F1911" w:rsidRDefault="00B353FE"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蓄意聚眾，對師長或他人</w:t>
      </w:r>
      <w:r w:rsidRPr="005F1911">
        <w:rPr>
          <w:rFonts w:ascii="標楷體" w:eastAsia="標楷體" w:hAnsi="標楷體"/>
          <w:szCs w:val="24"/>
        </w:rPr>
        <w:t>(</w:t>
      </w:r>
      <w:r w:rsidRPr="005F1911">
        <w:rPr>
          <w:rFonts w:ascii="標楷體" w:eastAsia="標楷體" w:hAnsi="標楷體" w:hint="eastAsia"/>
          <w:szCs w:val="24"/>
        </w:rPr>
        <w:t>同儕、校外人士</w:t>
      </w:r>
      <w:r w:rsidRPr="005F1911">
        <w:rPr>
          <w:rFonts w:ascii="標楷體" w:eastAsia="標楷體" w:hAnsi="標楷體"/>
          <w:szCs w:val="24"/>
        </w:rPr>
        <w:t>)</w:t>
      </w:r>
      <w:r w:rsidRPr="005F1911">
        <w:rPr>
          <w:rFonts w:ascii="標楷體" w:eastAsia="標楷體" w:hAnsi="標楷體" w:hint="eastAsia"/>
          <w:szCs w:val="24"/>
        </w:rPr>
        <w:t>有不當侵犯隱私、言語或態度上騷擾之具體事實者。</w:t>
      </w:r>
    </w:p>
    <w:p w:rsidR="00B353FE" w:rsidRPr="005F1911" w:rsidRDefault="00B353FE" w:rsidP="00E41D6D">
      <w:pPr>
        <w:numPr>
          <w:ilvl w:val="0"/>
          <w:numId w:val="5"/>
        </w:numPr>
        <w:ind w:left="1985" w:hanging="545"/>
        <w:rPr>
          <w:rFonts w:ascii="標楷體" w:eastAsia="標楷體" w:hAnsi="標楷體"/>
          <w:szCs w:val="24"/>
        </w:rPr>
      </w:pPr>
      <w:r w:rsidRPr="005F1911">
        <w:rPr>
          <w:rFonts w:ascii="標楷體" w:eastAsia="標楷體" w:hAnsi="標楷體" w:hint="eastAsia"/>
          <w:szCs w:val="24"/>
        </w:rPr>
        <w:t>具有相當於以上各目不良行為之一，合於記小過者</w:t>
      </w:r>
    </w:p>
    <w:p w:rsidR="00B353FE" w:rsidRPr="005F1911" w:rsidRDefault="00B353FE"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大過</w:t>
      </w:r>
    </w:p>
    <w:p w:rsidR="00B353FE" w:rsidRPr="005F1911" w:rsidRDefault="00B353FE"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定期考試或重大試場考試舞弊者。</w:t>
      </w:r>
    </w:p>
    <w:p w:rsidR="00B353FE" w:rsidRPr="005F1911" w:rsidRDefault="00B353FE"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參加幫派等不良組織或出入賭場等違法或不當場所。</w:t>
      </w:r>
    </w:p>
    <w:p w:rsidR="00B353FE" w:rsidRPr="00CF1A2A" w:rsidRDefault="00B353FE" w:rsidP="00CF1A2A">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無照駕駛汽機車者。</w:t>
      </w:r>
    </w:p>
    <w:p w:rsidR="00B353FE" w:rsidRPr="005F1911" w:rsidRDefault="00B353FE"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入侵學校或公共網路進行資料竊取、竄改或刪改破壞，</w:t>
      </w:r>
      <w:r w:rsidRPr="005F1911">
        <w:rPr>
          <w:rStyle w:val="c2a"/>
          <w:rFonts w:ascii="標楷體" w:eastAsia="標楷體" w:hAnsi="標楷體" w:cs="Arial" w:hint="eastAsia"/>
          <w:szCs w:val="24"/>
        </w:rPr>
        <w:t>情節重大者</w:t>
      </w:r>
      <w:r w:rsidRPr="005F1911">
        <w:rPr>
          <w:rFonts w:ascii="標楷體" w:eastAsia="標楷體" w:hAnsi="標楷體" w:hint="eastAsia"/>
          <w:szCs w:val="24"/>
        </w:rPr>
        <w:t>。</w:t>
      </w:r>
    </w:p>
    <w:p w:rsidR="00B353FE" w:rsidRPr="005F1911" w:rsidRDefault="00B353FE"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以肢體暴力傷害他人或以強暴、脅迫、恐嚇等手段勒索他人財物者。</w:t>
      </w:r>
    </w:p>
    <w:p w:rsidR="00B353FE" w:rsidRPr="005F1911" w:rsidRDefault="00B353FE" w:rsidP="001C6106">
      <w:pPr>
        <w:numPr>
          <w:ilvl w:val="0"/>
          <w:numId w:val="6"/>
        </w:numPr>
        <w:tabs>
          <w:tab w:val="left" w:pos="1985"/>
        </w:tabs>
        <w:ind w:left="1985" w:hanging="545"/>
        <w:rPr>
          <w:rFonts w:ascii="標楷體" w:eastAsia="標楷體" w:hAnsi="標楷體"/>
          <w:szCs w:val="24"/>
        </w:rPr>
      </w:pPr>
      <w:r w:rsidRPr="005F1911">
        <w:rPr>
          <w:rFonts w:ascii="標楷體" w:eastAsia="標楷體" w:hAnsi="標楷體" w:hint="eastAsia"/>
          <w:szCs w:val="24"/>
        </w:rPr>
        <w:t>對師長或他人有惡意侮辱、謾罵等言語上攻擊，</w:t>
      </w:r>
      <w:r w:rsidRPr="005F1911">
        <w:rPr>
          <w:rStyle w:val="c2a"/>
          <w:rFonts w:ascii="標楷體" w:eastAsia="標楷體" w:hAnsi="標楷體" w:cs="Arial" w:hint="eastAsia"/>
          <w:szCs w:val="24"/>
        </w:rPr>
        <w:t>情節重大者</w:t>
      </w:r>
      <w:r w:rsidRPr="005F1911">
        <w:rPr>
          <w:rFonts w:ascii="標楷體" w:eastAsia="標楷體" w:hAnsi="標楷體" w:hint="eastAsia"/>
          <w:szCs w:val="24"/>
        </w:rPr>
        <w:t>。</w:t>
      </w:r>
    </w:p>
    <w:p w:rsidR="00B353FE" w:rsidRPr="005F1911" w:rsidRDefault="00B353FE" w:rsidP="001C6106">
      <w:pPr>
        <w:numPr>
          <w:ilvl w:val="0"/>
          <w:numId w:val="6"/>
        </w:numPr>
        <w:tabs>
          <w:tab w:val="left" w:pos="1985"/>
        </w:tabs>
        <w:ind w:left="1985" w:hanging="545"/>
        <w:rPr>
          <w:rFonts w:ascii="標楷體" w:eastAsia="標楷體" w:hAnsi="標楷體"/>
          <w:szCs w:val="24"/>
        </w:rPr>
      </w:pPr>
      <w:r w:rsidRPr="005F1911">
        <w:rPr>
          <w:rStyle w:val="c2a"/>
          <w:rFonts w:ascii="標楷體" w:eastAsia="標楷體" w:hAnsi="標楷體" w:cs="Arial" w:hint="eastAsia"/>
          <w:szCs w:val="24"/>
        </w:rPr>
        <w:t>違反網路使用或智慧財產權相關法令規定，影響校譽情節重大者</w:t>
      </w:r>
      <w:r w:rsidRPr="005F1911">
        <w:rPr>
          <w:rFonts w:ascii="標楷體" w:eastAsia="標楷體" w:hAnsi="標楷體" w:cs="Arial" w:hint="eastAsia"/>
          <w:szCs w:val="24"/>
        </w:rPr>
        <w:t>。</w:t>
      </w:r>
    </w:p>
    <w:p w:rsidR="00B353FE" w:rsidRPr="005F1911" w:rsidRDefault="00B353FE" w:rsidP="000F4627">
      <w:pPr>
        <w:numPr>
          <w:ilvl w:val="0"/>
          <w:numId w:val="6"/>
        </w:numPr>
        <w:tabs>
          <w:tab w:val="left" w:pos="1985"/>
        </w:tabs>
        <w:ind w:left="1985" w:hanging="545"/>
        <w:rPr>
          <w:rFonts w:ascii="標楷體" w:eastAsia="標楷體" w:hAnsi="標楷體"/>
          <w:szCs w:val="24"/>
        </w:rPr>
      </w:pPr>
      <w:r w:rsidRPr="005F1911">
        <w:rPr>
          <w:rFonts w:ascii="標楷體" w:eastAsia="標楷體" w:hAnsi="標楷體" w:cs="Arial" w:hint="eastAsia"/>
          <w:szCs w:val="24"/>
        </w:rPr>
        <w:t>對</w:t>
      </w:r>
      <w:r w:rsidRPr="005F1911">
        <w:rPr>
          <w:rFonts w:ascii="標楷體" w:eastAsia="標楷體" w:hAnsi="標楷體" w:hint="eastAsia"/>
          <w:szCs w:val="24"/>
        </w:rPr>
        <w:t>師長或他人</w:t>
      </w:r>
      <w:r w:rsidRPr="005F1911">
        <w:rPr>
          <w:rFonts w:ascii="標楷體" w:eastAsia="標楷體" w:hAnsi="標楷體" w:cs="Arial" w:hint="eastAsia"/>
          <w:szCs w:val="24"/>
        </w:rPr>
        <w:t>為性騷擾行為者。</w:t>
      </w:r>
    </w:p>
    <w:p w:rsidR="00B353FE" w:rsidRPr="005F1911" w:rsidRDefault="00B353FE" w:rsidP="001C6106">
      <w:pPr>
        <w:numPr>
          <w:ilvl w:val="0"/>
          <w:numId w:val="6"/>
        </w:numPr>
        <w:tabs>
          <w:tab w:val="left" w:pos="1985"/>
        </w:tabs>
        <w:ind w:left="1985" w:hanging="545"/>
        <w:jc w:val="both"/>
        <w:rPr>
          <w:rFonts w:ascii="標楷體" w:eastAsia="標楷體" w:hAnsi="標楷體"/>
          <w:szCs w:val="24"/>
        </w:rPr>
      </w:pPr>
      <w:r w:rsidRPr="005F1911">
        <w:rPr>
          <w:rFonts w:ascii="標楷體" w:eastAsia="標楷體" w:hAnsi="標楷體" w:hint="eastAsia"/>
          <w:szCs w:val="24"/>
        </w:rPr>
        <w:t>具有相當於以上各款之不良行為之一，合於記大過者。</w:t>
      </w:r>
    </w:p>
    <w:p w:rsidR="00B353FE" w:rsidRDefault="00B353FE" w:rsidP="008E346B">
      <w:pPr>
        <w:numPr>
          <w:ilvl w:val="0"/>
          <w:numId w:val="3"/>
        </w:numPr>
        <w:spacing w:line="460" w:lineRule="exact"/>
        <w:ind w:hanging="153"/>
        <w:rPr>
          <w:rFonts w:ascii="Times New Roman" w:eastAsia="標楷體" w:hAnsi="標楷體"/>
          <w:szCs w:val="24"/>
        </w:rPr>
      </w:pPr>
      <w:r w:rsidRPr="005F1911">
        <w:rPr>
          <w:rFonts w:ascii="Times New Roman" w:eastAsia="標楷體" w:hAnsi="標楷體" w:hint="eastAsia"/>
          <w:szCs w:val="24"/>
        </w:rPr>
        <w:t>依輔導管教目的所為之其他適當懲罰。</w:t>
      </w: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5017A1">
      <w:pPr>
        <w:spacing w:line="460" w:lineRule="exact"/>
        <w:rPr>
          <w:rFonts w:ascii="Times New Roman" w:eastAsia="標楷體" w:hAnsi="標楷體"/>
          <w:szCs w:val="24"/>
        </w:rPr>
      </w:pPr>
    </w:p>
    <w:p w:rsidR="00B353FE" w:rsidRDefault="00B353FE" w:rsidP="00CC5677">
      <w:pPr>
        <w:spacing w:afterLines="50" w:after="180" w:line="360" w:lineRule="exact"/>
        <w:jc w:val="center"/>
        <w:rPr>
          <w:rFonts w:eastAsia="標楷體"/>
          <w:color w:val="FF0000"/>
          <w:sz w:val="32"/>
          <w:szCs w:val="32"/>
        </w:rPr>
      </w:pPr>
      <w:r>
        <w:rPr>
          <w:rFonts w:eastAsia="標楷體" w:hint="eastAsia"/>
          <w:color w:val="FF0000"/>
          <w:sz w:val="32"/>
          <w:szCs w:val="32"/>
        </w:rPr>
        <w:lastRenderedPageBreak/>
        <w:t xml:space="preserve">　　　　　　　　　　　　　　　　　　　　　　　　　附　　　件</w:t>
      </w:r>
    </w:p>
    <w:p w:rsidR="00B353FE" w:rsidRPr="00421E17" w:rsidRDefault="00B353FE" w:rsidP="00CC5677">
      <w:pPr>
        <w:spacing w:afterLines="50" w:after="180" w:line="360" w:lineRule="exact"/>
        <w:jc w:val="distribute"/>
        <w:rPr>
          <w:rFonts w:ascii="標楷體" w:eastAsia="標楷體" w:hAnsi="標楷體"/>
          <w:color w:val="FF0000"/>
          <w:sz w:val="32"/>
          <w:szCs w:val="32"/>
        </w:rPr>
      </w:pPr>
      <w:r w:rsidRPr="00421E17">
        <w:rPr>
          <w:rFonts w:eastAsia="標楷體" w:hint="eastAsia"/>
          <w:color w:val="FF0000"/>
          <w:sz w:val="32"/>
          <w:szCs w:val="32"/>
        </w:rPr>
        <w:t>新北市</w:t>
      </w:r>
      <w:r w:rsidRPr="00421E17">
        <w:rPr>
          <w:rFonts w:ascii="標楷體" w:eastAsia="標楷體" w:hAnsi="標楷體" w:cs="High Tower Text" w:hint="eastAsia"/>
          <w:bCs/>
          <w:color w:val="FF0000"/>
          <w:sz w:val="32"/>
          <w:szCs w:val="32"/>
        </w:rPr>
        <w:t>崇光國民</w:t>
      </w:r>
      <w:r w:rsidRPr="00421E17">
        <w:rPr>
          <w:rFonts w:ascii="標楷體" w:eastAsia="標楷體" w:hAnsi="標楷體" w:hint="eastAsia"/>
          <w:noProof/>
          <w:color w:val="FF0000"/>
          <w:sz w:val="32"/>
          <w:szCs w:val="32"/>
        </w:rPr>
        <w:t>中學／</w:t>
      </w:r>
      <w:r w:rsidRPr="00421E17">
        <w:rPr>
          <w:rFonts w:ascii="標楷體" w:eastAsia="標楷體" w:hAnsi="標楷體" w:cs="High Tower Text" w:hint="eastAsia"/>
          <w:bCs/>
          <w:color w:val="FF0000"/>
          <w:sz w:val="32"/>
          <w:szCs w:val="32"/>
        </w:rPr>
        <w:t>崇光</w:t>
      </w:r>
      <w:r w:rsidRPr="00421E17">
        <w:rPr>
          <w:rFonts w:ascii="標楷體" w:eastAsia="標楷體" w:hAnsi="標楷體" w:hint="eastAsia"/>
          <w:noProof/>
          <w:color w:val="FF0000"/>
          <w:sz w:val="32"/>
          <w:szCs w:val="32"/>
        </w:rPr>
        <w:t>高級中等學校</w:t>
      </w:r>
      <w:r w:rsidRPr="00421E17">
        <w:rPr>
          <w:rFonts w:eastAsia="標楷體" w:hint="eastAsia"/>
          <w:color w:val="FF0000"/>
          <w:sz w:val="32"/>
          <w:szCs w:val="32"/>
        </w:rPr>
        <w:t>榮譽卡制度實施要點</w:t>
      </w:r>
    </w:p>
    <w:p w:rsidR="00B353FE" w:rsidRPr="005017A1" w:rsidRDefault="00B353FE" w:rsidP="005017A1">
      <w:pPr>
        <w:widowControl/>
        <w:spacing w:line="360" w:lineRule="exact"/>
        <w:rPr>
          <w:rFonts w:eastAsia="標楷體"/>
          <w:b/>
          <w:color w:val="FF0000"/>
          <w:kern w:val="0"/>
        </w:rPr>
      </w:pPr>
      <w:r w:rsidRPr="005017A1">
        <w:rPr>
          <w:rFonts w:eastAsia="標楷體" w:hAnsi="標楷體" w:hint="eastAsia"/>
          <w:b/>
          <w:color w:val="FF0000"/>
          <w:kern w:val="0"/>
        </w:rPr>
        <w:t>一、目的：</w:t>
      </w:r>
    </w:p>
    <w:p w:rsidR="00B353FE" w:rsidRPr="005017A1" w:rsidRDefault="00B353FE" w:rsidP="005017A1">
      <w:pPr>
        <w:widowControl/>
        <w:spacing w:line="360" w:lineRule="exact"/>
        <w:ind w:leftChars="150" w:left="1080" w:hangingChars="300" w:hanging="720"/>
        <w:rPr>
          <w:rFonts w:eastAsia="標楷體"/>
          <w:color w:val="FF0000"/>
          <w:kern w:val="0"/>
        </w:rPr>
      </w:pPr>
      <w:r w:rsidRPr="005017A1">
        <w:rPr>
          <w:rFonts w:eastAsia="標楷體" w:hAnsi="標楷體" w:hint="eastAsia"/>
          <w:color w:val="FF0000"/>
          <w:kern w:val="0"/>
        </w:rPr>
        <w:t>（一）培養學生榮譽觀念，提高學生道德素質並陶冶學生生活規範。</w:t>
      </w:r>
    </w:p>
    <w:p w:rsidR="00B353FE" w:rsidRPr="005017A1" w:rsidRDefault="00B353FE" w:rsidP="005017A1">
      <w:pPr>
        <w:widowControl/>
        <w:spacing w:line="360" w:lineRule="exact"/>
        <w:ind w:leftChars="150" w:left="1080" w:hangingChars="300" w:hanging="720"/>
        <w:rPr>
          <w:rFonts w:eastAsia="標楷體"/>
          <w:color w:val="FF0000"/>
          <w:kern w:val="0"/>
        </w:rPr>
      </w:pPr>
      <w:r w:rsidRPr="005017A1">
        <w:rPr>
          <w:rFonts w:eastAsia="標楷體" w:hAnsi="標楷體" w:hint="eastAsia"/>
          <w:color w:val="FF0000"/>
          <w:kern w:val="0"/>
        </w:rPr>
        <w:t>（二）提高學生興趣，激勵學生自動自發之精神及努力向上之意志，進而促成學生的成就感。</w:t>
      </w:r>
    </w:p>
    <w:p w:rsidR="00B353FE" w:rsidRPr="005017A1" w:rsidRDefault="00B353FE" w:rsidP="005017A1">
      <w:pPr>
        <w:widowControl/>
        <w:spacing w:line="360" w:lineRule="exact"/>
        <w:ind w:leftChars="150" w:left="1080" w:hangingChars="300" w:hanging="720"/>
        <w:rPr>
          <w:rFonts w:eastAsia="標楷體"/>
          <w:color w:val="FF0000"/>
          <w:kern w:val="0"/>
        </w:rPr>
      </w:pPr>
      <w:r w:rsidRPr="005017A1">
        <w:rPr>
          <w:rFonts w:eastAsia="標楷體" w:hAnsi="標楷體" w:hint="eastAsia"/>
          <w:color w:val="FF0000"/>
          <w:kern w:val="0"/>
        </w:rPr>
        <w:t>（三）以積極的鼓勵代替消極的懲罰，期使學生能自我約束並增學生之責任感，以奠定良好之行為基礎。</w:t>
      </w:r>
    </w:p>
    <w:p w:rsidR="00B353FE" w:rsidRPr="005017A1" w:rsidRDefault="00B353FE" w:rsidP="005017A1">
      <w:pPr>
        <w:widowControl/>
        <w:spacing w:line="360" w:lineRule="exact"/>
        <w:ind w:leftChars="150" w:left="1080" w:hangingChars="300" w:hanging="720"/>
        <w:rPr>
          <w:rFonts w:eastAsia="標楷體"/>
          <w:color w:val="FF0000"/>
          <w:kern w:val="0"/>
        </w:rPr>
      </w:pPr>
      <w:r w:rsidRPr="005017A1">
        <w:rPr>
          <w:rFonts w:eastAsia="標楷體" w:hAnsi="標楷體" w:hint="eastAsia"/>
          <w:color w:val="FF0000"/>
          <w:kern w:val="0"/>
        </w:rPr>
        <w:t>（四）建立良好之師生關係，塑造和諧愉悅之教室氣氛。</w:t>
      </w:r>
    </w:p>
    <w:p w:rsidR="00B353FE" w:rsidRPr="005017A1" w:rsidRDefault="00B353FE" w:rsidP="005017A1">
      <w:pPr>
        <w:widowControl/>
        <w:spacing w:line="360" w:lineRule="exact"/>
        <w:ind w:leftChars="150" w:left="1080" w:hangingChars="300" w:hanging="720"/>
        <w:rPr>
          <w:rFonts w:eastAsia="標楷體"/>
          <w:color w:val="FF0000"/>
          <w:kern w:val="0"/>
        </w:rPr>
      </w:pPr>
      <w:r w:rsidRPr="005017A1">
        <w:rPr>
          <w:rFonts w:eastAsia="標楷體" w:hAnsi="標楷體" w:hint="eastAsia"/>
          <w:color w:val="FF0000"/>
          <w:kern w:val="0"/>
        </w:rPr>
        <w:t>（五）鼓勵學生發揮其個人潛力，建立「天生我材必有用」之自信心。</w:t>
      </w:r>
    </w:p>
    <w:p w:rsidR="00B353FE" w:rsidRPr="005017A1" w:rsidRDefault="00B353FE" w:rsidP="005017A1">
      <w:pPr>
        <w:widowControl/>
        <w:spacing w:line="360" w:lineRule="exact"/>
        <w:ind w:leftChars="150" w:left="1080" w:hangingChars="300" w:hanging="720"/>
        <w:rPr>
          <w:rFonts w:eastAsia="標楷體"/>
          <w:color w:val="FF0000"/>
          <w:kern w:val="0"/>
        </w:rPr>
      </w:pPr>
      <w:r w:rsidRPr="005017A1">
        <w:rPr>
          <w:rFonts w:eastAsia="標楷體" w:hAnsi="標楷體" w:hint="eastAsia"/>
          <w:color w:val="FF0000"/>
          <w:kern w:val="0"/>
        </w:rPr>
        <w:t>（六）培養德、智、體、群、美五育均衡之學生，期使其適應現代社會生活。</w:t>
      </w:r>
    </w:p>
    <w:p w:rsidR="00B353FE" w:rsidRPr="005017A1" w:rsidRDefault="00B353FE" w:rsidP="00CC5677">
      <w:pPr>
        <w:widowControl/>
        <w:spacing w:beforeLines="30" w:before="108" w:line="360" w:lineRule="exact"/>
        <w:rPr>
          <w:rFonts w:eastAsia="標楷體"/>
          <w:b/>
          <w:color w:val="FF0000"/>
          <w:kern w:val="0"/>
        </w:rPr>
      </w:pPr>
      <w:r w:rsidRPr="005017A1">
        <w:rPr>
          <w:rFonts w:eastAsia="標楷體" w:hAnsi="標楷體" w:hint="eastAsia"/>
          <w:b/>
          <w:color w:val="FF0000"/>
          <w:kern w:val="0"/>
        </w:rPr>
        <w:t>二、實施原則：</w:t>
      </w:r>
    </w:p>
    <w:p w:rsidR="00B353FE" w:rsidRPr="005017A1" w:rsidRDefault="00B353FE" w:rsidP="005017A1">
      <w:pPr>
        <w:widowControl/>
        <w:spacing w:line="360" w:lineRule="exact"/>
        <w:ind w:leftChars="150" w:left="1080" w:hangingChars="300" w:hanging="720"/>
        <w:rPr>
          <w:rFonts w:eastAsia="標楷體" w:hAnsi="標楷體"/>
          <w:color w:val="FF0000"/>
          <w:kern w:val="0"/>
        </w:rPr>
      </w:pPr>
      <w:r w:rsidRPr="005017A1">
        <w:rPr>
          <w:rFonts w:eastAsia="標楷體" w:hAnsi="標楷體" w:hint="eastAsia"/>
          <w:color w:val="FF0000"/>
          <w:kern w:val="0"/>
        </w:rPr>
        <w:t>（一）獎勵應德、智、體、群、美五育並重。</w:t>
      </w:r>
    </w:p>
    <w:p w:rsidR="00B353FE" w:rsidRPr="005017A1" w:rsidRDefault="00B353FE" w:rsidP="005017A1">
      <w:pPr>
        <w:widowControl/>
        <w:spacing w:line="360" w:lineRule="exact"/>
        <w:ind w:leftChars="150" w:left="1080" w:hangingChars="300" w:hanging="720"/>
        <w:rPr>
          <w:rFonts w:eastAsia="標楷體" w:hAnsi="標楷體"/>
          <w:color w:val="FF0000"/>
          <w:kern w:val="0"/>
        </w:rPr>
      </w:pPr>
      <w:r w:rsidRPr="005017A1">
        <w:rPr>
          <w:rFonts w:eastAsia="標楷體" w:hAnsi="標楷體" w:hint="eastAsia"/>
          <w:color w:val="FF0000"/>
          <w:kern w:val="0"/>
        </w:rPr>
        <w:t>（二）獎勵應注意學生之個別差異，不可忽視學業成就及人際關係表現較差之學生。</w:t>
      </w:r>
    </w:p>
    <w:p w:rsidR="00B353FE" w:rsidRPr="005017A1" w:rsidRDefault="00B353FE" w:rsidP="005017A1">
      <w:pPr>
        <w:widowControl/>
        <w:spacing w:line="360" w:lineRule="exact"/>
        <w:ind w:leftChars="150" w:left="1080" w:hangingChars="300" w:hanging="720"/>
        <w:rPr>
          <w:rFonts w:eastAsia="標楷體" w:hAnsi="標楷體"/>
          <w:color w:val="FF0000"/>
          <w:kern w:val="0"/>
        </w:rPr>
      </w:pPr>
      <w:r w:rsidRPr="005017A1">
        <w:rPr>
          <w:rFonts w:eastAsia="標楷體" w:hAnsi="標楷體" w:hint="eastAsia"/>
          <w:color w:val="FF0000"/>
          <w:kern w:val="0"/>
        </w:rPr>
        <w:t>（三）獎勵可針對特殊個案之特定不良行為的改進而個別實施。</w:t>
      </w:r>
    </w:p>
    <w:p w:rsidR="00B353FE" w:rsidRPr="005017A1" w:rsidRDefault="00B353FE" w:rsidP="005017A1">
      <w:pPr>
        <w:widowControl/>
        <w:spacing w:line="360" w:lineRule="exact"/>
        <w:ind w:leftChars="150" w:left="1080" w:hangingChars="300" w:hanging="720"/>
        <w:rPr>
          <w:rFonts w:eastAsia="標楷體" w:hAnsi="標楷體"/>
          <w:color w:val="FF0000"/>
          <w:kern w:val="0"/>
        </w:rPr>
      </w:pPr>
      <w:r w:rsidRPr="005017A1">
        <w:rPr>
          <w:rFonts w:eastAsia="標楷體" w:hAnsi="標楷體" w:hint="eastAsia"/>
          <w:color w:val="FF0000"/>
          <w:kern w:val="0"/>
        </w:rPr>
        <w:t>（四）獎勵應促使學生更自動自發、自尊自愛。</w:t>
      </w:r>
    </w:p>
    <w:p w:rsidR="00B353FE" w:rsidRPr="005017A1" w:rsidRDefault="00B353FE" w:rsidP="005017A1">
      <w:pPr>
        <w:widowControl/>
        <w:spacing w:line="360" w:lineRule="exact"/>
        <w:ind w:leftChars="150" w:left="1080" w:hangingChars="300" w:hanging="720"/>
        <w:rPr>
          <w:rFonts w:eastAsia="標楷體"/>
          <w:color w:val="FF0000"/>
          <w:kern w:val="0"/>
        </w:rPr>
      </w:pPr>
      <w:r w:rsidRPr="005017A1">
        <w:rPr>
          <w:rFonts w:eastAsia="標楷體" w:hAnsi="標楷體" w:hint="eastAsia"/>
          <w:color w:val="FF0000"/>
          <w:kern w:val="0"/>
        </w:rPr>
        <w:t>（五）由全校教職員工共同執行考評工作，以全校學生為考評對象。</w:t>
      </w:r>
    </w:p>
    <w:p w:rsidR="00B353FE" w:rsidRPr="005017A1" w:rsidRDefault="00B353FE" w:rsidP="00CC5677">
      <w:pPr>
        <w:widowControl/>
        <w:spacing w:beforeLines="30" w:before="108" w:line="360" w:lineRule="exact"/>
        <w:rPr>
          <w:rFonts w:eastAsia="標楷體"/>
          <w:b/>
          <w:color w:val="FF0000"/>
          <w:kern w:val="0"/>
        </w:rPr>
      </w:pPr>
      <w:r w:rsidRPr="005017A1">
        <w:rPr>
          <w:rFonts w:eastAsia="標楷體" w:hAnsi="標楷體" w:hint="eastAsia"/>
          <w:b/>
          <w:color w:val="FF0000"/>
          <w:kern w:val="0"/>
        </w:rPr>
        <w:t>三、實施對象：</w:t>
      </w:r>
    </w:p>
    <w:p w:rsidR="00B353FE" w:rsidRPr="005017A1" w:rsidRDefault="00B353FE" w:rsidP="005017A1">
      <w:pPr>
        <w:widowControl/>
        <w:spacing w:line="360" w:lineRule="exact"/>
        <w:ind w:leftChars="150" w:left="1080" w:hangingChars="300" w:hanging="720"/>
        <w:rPr>
          <w:rFonts w:eastAsia="標楷體"/>
          <w:color w:val="FF0000"/>
          <w:kern w:val="0"/>
        </w:rPr>
      </w:pPr>
      <w:r w:rsidRPr="005017A1">
        <w:rPr>
          <w:rFonts w:eastAsia="標楷體" w:hAnsi="標楷體" w:hint="eastAsia"/>
          <w:color w:val="FF0000"/>
          <w:kern w:val="0"/>
        </w:rPr>
        <w:t>（一）合於左列規定之學生，即可給予榮譽記錄，簽名並註明日期：</w:t>
      </w:r>
    </w:p>
    <w:p w:rsidR="00B353FE" w:rsidRPr="005017A1" w:rsidRDefault="00B353FE" w:rsidP="005017A1">
      <w:pPr>
        <w:widowControl/>
        <w:numPr>
          <w:ilvl w:val="0"/>
          <w:numId w:val="10"/>
        </w:numPr>
        <w:tabs>
          <w:tab w:val="clear" w:pos="840"/>
        </w:tabs>
        <w:spacing w:line="360" w:lineRule="exact"/>
        <w:ind w:left="1372" w:hanging="238"/>
        <w:rPr>
          <w:rFonts w:eastAsia="標楷體"/>
          <w:color w:val="FF0000"/>
          <w:kern w:val="0"/>
        </w:rPr>
      </w:pPr>
      <w:r w:rsidRPr="005017A1">
        <w:rPr>
          <w:rFonts w:eastAsia="標楷體" w:hAnsi="標楷體" w:hint="eastAsia"/>
          <w:color w:val="FF0000"/>
          <w:kern w:val="0"/>
        </w:rPr>
        <w:t>上課認真表現良好，學業有進步者。</w:t>
      </w:r>
    </w:p>
    <w:p w:rsidR="00B353FE" w:rsidRPr="005017A1" w:rsidRDefault="00B353FE" w:rsidP="005017A1">
      <w:pPr>
        <w:widowControl/>
        <w:numPr>
          <w:ilvl w:val="0"/>
          <w:numId w:val="10"/>
        </w:numPr>
        <w:tabs>
          <w:tab w:val="clear" w:pos="840"/>
        </w:tabs>
        <w:spacing w:line="360" w:lineRule="exact"/>
        <w:ind w:left="1372" w:hanging="238"/>
        <w:rPr>
          <w:rFonts w:eastAsia="標楷體"/>
          <w:color w:val="FF0000"/>
          <w:kern w:val="0"/>
        </w:rPr>
      </w:pPr>
      <w:r w:rsidRPr="005017A1">
        <w:rPr>
          <w:rFonts w:eastAsia="標楷體" w:hAnsi="標楷體" w:hint="eastAsia"/>
          <w:color w:val="FF0000"/>
          <w:kern w:val="0"/>
        </w:rPr>
        <w:t>做事負責盡職，經常協助師長且完成師長交付之工作者。</w:t>
      </w:r>
    </w:p>
    <w:p w:rsidR="00B353FE" w:rsidRPr="005017A1" w:rsidRDefault="00B353FE" w:rsidP="005017A1">
      <w:pPr>
        <w:widowControl/>
        <w:numPr>
          <w:ilvl w:val="0"/>
          <w:numId w:val="10"/>
        </w:numPr>
        <w:tabs>
          <w:tab w:val="clear" w:pos="840"/>
        </w:tabs>
        <w:spacing w:line="360" w:lineRule="exact"/>
        <w:ind w:left="1372" w:hanging="238"/>
        <w:rPr>
          <w:rFonts w:eastAsia="標楷體"/>
          <w:color w:val="FF0000"/>
          <w:kern w:val="0"/>
        </w:rPr>
      </w:pPr>
      <w:r w:rsidRPr="005017A1">
        <w:rPr>
          <w:rFonts w:eastAsia="標楷體" w:hAnsi="標楷體" w:hint="eastAsia"/>
          <w:color w:val="FF0000"/>
          <w:kern w:val="0"/>
        </w:rPr>
        <w:t>熱心公益、愛護公物有優良表現者。</w:t>
      </w:r>
    </w:p>
    <w:p w:rsidR="00B353FE" w:rsidRPr="005017A1" w:rsidRDefault="00B353FE" w:rsidP="005017A1">
      <w:pPr>
        <w:widowControl/>
        <w:numPr>
          <w:ilvl w:val="0"/>
          <w:numId w:val="10"/>
        </w:numPr>
        <w:tabs>
          <w:tab w:val="clear" w:pos="840"/>
        </w:tabs>
        <w:spacing w:line="360" w:lineRule="exact"/>
        <w:ind w:left="1372" w:hanging="238"/>
        <w:rPr>
          <w:rFonts w:eastAsia="標楷體"/>
          <w:color w:val="FF0000"/>
          <w:kern w:val="0"/>
        </w:rPr>
      </w:pPr>
      <w:r w:rsidRPr="005017A1">
        <w:rPr>
          <w:rFonts w:eastAsia="標楷體" w:hAnsi="標楷體" w:hint="eastAsia"/>
          <w:color w:val="FF0000"/>
          <w:kern w:val="0"/>
        </w:rPr>
        <w:t>參加學校舉辦之學藝、體育、文康活動表現優良者。</w:t>
      </w:r>
    </w:p>
    <w:p w:rsidR="00B353FE" w:rsidRPr="005017A1" w:rsidRDefault="00B353FE" w:rsidP="005017A1">
      <w:pPr>
        <w:widowControl/>
        <w:numPr>
          <w:ilvl w:val="0"/>
          <w:numId w:val="10"/>
        </w:numPr>
        <w:tabs>
          <w:tab w:val="clear" w:pos="840"/>
        </w:tabs>
        <w:spacing w:line="360" w:lineRule="exact"/>
        <w:ind w:left="1372" w:hanging="238"/>
        <w:rPr>
          <w:rFonts w:eastAsia="標楷體"/>
          <w:color w:val="FF0000"/>
          <w:kern w:val="0"/>
        </w:rPr>
      </w:pPr>
      <w:r w:rsidRPr="005017A1">
        <w:rPr>
          <w:rFonts w:eastAsia="標楷體" w:hAnsi="標楷體" w:hint="eastAsia"/>
          <w:color w:val="FF0000"/>
          <w:kern w:val="0"/>
        </w:rPr>
        <w:t>班級秩序，整潔競賽表現特優者。</w:t>
      </w:r>
    </w:p>
    <w:p w:rsidR="00B353FE" w:rsidRPr="005017A1" w:rsidRDefault="00B353FE" w:rsidP="005017A1">
      <w:pPr>
        <w:widowControl/>
        <w:numPr>
          <w:ilvl w:val="0"/>
          <w:numId w:val="10"/>
        </w:numPr>
        <w:tabs>
          <w:tab w:val="clear" w:pos="840"/>
        </w:tabs>
        <w:spacing w:line="360" w:lineRule="exact"/>
        <w:ind w:left="1372" w:hanging="238"/>
        <w:rPr>
          <w:rFonts w:eastAsia="標楷體"/>
          <w:color w:val="FF0000"/>
          <w:kern w:val="0"/>
        </w:rPr>
      </w:pPr>
      <w:r w:rsidRPr="005017A1">
        <w:rPr>
          <w:rFonts w:eastAsia="標楷體" w:hAnsi="標楷體" w:hint="eastAsia"/>
          <w:color w:val="FF0000"/>
          <w:kern w:val="0"/>
        </w:rPr>
        <w:t>經校外表揚之好人好事及模範事蹟者。</w:t>
      </w:r>
    </w:p>
    <w:p w:rsidR="00B353FE" w:rsidRPr="005017A1" w:rsidRDefault="00B353FE" w:rsidP="005017A1">
      <w:pPr>
        <w:widowControl/>
        <w:numPr>
          <w:ilvl w:val="0"/>
          <w:numId w:val="10"/>
        </w:numPr>
        <w:tabs>
          <w:tab w:val="clear" w:pos="840"/>
        </w:tabs>
        <w:spacing w:line="360" w:lineRule="exact"/>
        <w:ind w:left="1372" w:hanging="238"/>
        <w:rPr>
          <w:rFonts w:eastAsia="標楷體"/>
          <w:color w:val="FF0000"/>
          <w:kern w:val="0"/>
        </w:rPr>
      </w:pPr>
      <w:r w:rsidRPr="005017A1">
        <w:rPr>
          <w:rFonts w:eastAsia="標楷體" w:hAnsi="標楷體" w:hint="eastAsia"/>
          <w:color w:val="FF0000"/>
          <w:kern w:val="0"/>
        </w:rPr>
        <w:t>檢舉不良行為維護團體紀律者。</w:t>
      </w:r>
    </w:p>
    <w:p w:rsidR="00B353FE" w:rsidRPr="005017A1" w:rsidRDefault="00B353FE" w:rsidP="005017A1">
      <w:pPr>
        <w:widowControl/>
        <w:numPr>
          <w:ilvl w:val="0"/>
          <w:numId w:val="10"/>
        </w:numPr>
        <w:tabs>
          <w:tab w:val="clear" w:pos="840"/>
        </w:tabs>
        <w:spacing w:line="360" w:lineRule="exact"/>
        <w:ind w:left="1372" w:hanging="238"/>
        <w:rPr>
          <w:rFonts w:eastAsia="標楷體"/>
          <w:color w:val="FF0000"/>
          <w:kern w:val="0"/>
        </w:rPr>
      </w:pPr>
      <w:r w:rsidRPr="005017A1">
        <w:rPr>
          <w:rFonts w:eastAsia="標楷體" w:hAnsi="標楷體" w:hint="eastAsia"/>
          <w:color w:val="FF0000"/>
          <w:kern w:val="0"/>
        </w:rPr>
        <w:t>不良行為有顯著改進者。</w:t>
      </w:r>
    </w:p>
    <w:p w:rsidR="00B353FE" w:rsidRPr="005017A1" w:rsidRDefault="00B353FE" w:rsidP="005017A1">
      <w:pPr>
        <w:widowControl/>
        <w:numPr>
          <w:ilvl w:val="0"/>
          <w:numId w:val="10"/>
        </w:numPr>
        <w:tabs>
          <w:tab w:val="clear" w:pos="840"/>
        </w:tabs>
        <w:spacing w:line="360" w:lineRule="exact"/>
        <w:ind w:left="1372" w:hanging="238"/>
        <w:rPr>
          <w:rFonts w:eastAsia="標楷體"/>
          <w:color w:val="FF0000"/>
          <w:kern w:val="0"/>
        </w:rPr>
      </w:pPr>
      <w:r w:rsidRPr="005017A1">
        <w:rPr>
          <w:rFonts w:eastAsia="標楷體" w:hAnsi="標楷體" w:hint="eastAsia"/>
          <w:color w:val="FF0000"/>
          <w:kern w:val="0"/>
        </w:rPr>
        <w:t>其他特殊優良表現（例如誠實模範、遵守交通規則）者。</w:t>
      </w:r>
    </w:p>
    <w:p w:rsidR="00B353FE" w:rsidRPr="005017A1" w:rsidRDefault="00B353FE" w:rsidP="005017A1">
      <w:pPr>
        <w:widowControl/>
        <w:spacing w:line="360" w:lineRule="exact"/>
        <w:ind w:leftChars="150" w:left="1044" w:hangingChars="285" w:hanging="684"/>
        <w:rPr>
          <w:rFonts w:eastAsia="標楷體"/>
          <w:color w:val="FF0000"/>
          <w:kern w:val="0"/>
        </w:rPr>
      </w:pPr>
      <w:r w:rsidRPr="005017A1">
        <w:rPr>
          <w:rFonts w:eastAsia="標楷體" w:hAnsi="標楷體" w:hint="eastAsia"/>
          <w:color w:val="FF0000"/>
          <w:kern w:val="0"/>
        </w:rPr>
        <w:t>（二）以上學生具優良表現時，皆得依其表現程度主動給予鼓勵，但學生若主動要求者，不予鼓勵。</w:t>
      </w:r>
    </w:p>
    <w:p w:rsidR="00B353FE" w:rsidRPr="005017A1" w:rsidRDefault="00B353FE" w:rsidP="005017A1">
      <w:pPr>
        <w:widowControl/>
        <w:spacing w:line="360" w:lineRule="exact"/>
        <w:ind w:leftChars="150" w:left="1008" w:hangingChars="270" w:hanging="648"/>
        <w:rPr>
          <w:rFonts w:eastAsia="標楷體"/>
          <w:color w:val="FF0000"/>
          <w:kern w:val="0"/>
        </w:rPr>
      </w:pPr>
      <w:r w:rsidRPr="005017A1">
        <w:rPr>
          <w:rFonts w:eastAsia="標楷體" w:hAnsi="標楷體" w:hint="eastAsia"/>
          <w:color w:val="FF0000"/>
          <w:kern w:val="0"/>
        </w:rPr>
        <w:t>（三）每位老師給予每一位同學榮譽卡格數，每一學期榮譽卡以十格為限。</w:t>
      </w:r>
    </w:p>
    <w:p w:rsidR="00B353FE" w:rsidRPr="005017A1" w:rsidRDefault="00B353FE" w:rsidP="00CC5677">
      <w:pPr>
        <w:widowControl/>
        <w:spacing w:beforeLines="30" w:before="108" w:line="360" w:lineRule="exact"/>
        <w:rPr>
          <w:rFonts w:eastAsia="標楷體"/>
          <w:b/>
          <w:color w:val="FF0000"/>
          <w:kern w:val="0"/>
        </w:rPr>
      </w:pPr>
      <w:r w:rsidRPr="005017A1">
        <w:rPr>
          <w:rFonts w:eastAsia="標楷體" w:hAnsi="標楷體" w:hint="eastAsia"/>
          <w:b/>
          <w:color w:val="FF0000"/>
          <w:kern w:val="0"/>
        </w:rPr>
        <w:t>四、獎勵方式：</w:t>
      </w:r>
    </w:p>
    <w:p w:rsidR="00B353FE" w:rsidRPr="005017A1" w:rsidRDefault="00B353FE" w:rsidP="005017A1">
      <w:pPr>
        <w:widowControl/>
        <w:spacing w:line="360" w:lineRule="exact"/>
        <w:ind w:firstLineChars="150" w:firstLine="360"/>
        <w:rPr>
          <w:rFonts w:eastAsia="標楷體"/>
          <w:color w:val="FF0000"/>
          <w:kern w:val="0"/>
        </w:rPr>
      </w:pPr>
      <w:r w:rsidRPr="005017A1">
        <w:rPr>
          <w:rFonts w:eastAsia="標楷體" w:hAnsi="標楷體" w:hint="eastAsia"/>
          <w:color w:val="FF0000"/>
          <w:kern w:val="0"/>
        </w:rPr>
        <w:t>（一）榮譽卡集滿者可領新卡。（遺失者絕不補發）</w:t>
      </w:r>
    </w:p>
    <w:p w:rsidR="00B353FE" w:rsidRPr="005017A1" w:rsidRDefault="00B353FE" w:rsidP="005017A1">
      <w:pPr>
        <w:widowControl/>
        <w:spacing w:line="360" w:lineRule="exact"/>
        <w:ind w:firstLineChars="150" w:firstLine="360"/>
        <w:rPr>
          <w:rFonts w:eastAsia="標楷體"/>
          <w:color w:val="FF0000"/>
          <w:kern w:val="0"/>
        </w:rPr>
      </w:pPr>
      <w:r w:rsidRPr="005017A1">
        <w:rPr>
          <w:rFonts w:eastAsia="標楷體" w:hAnsi="標楷體" w:hint="eastAsia"/>
          <w:color w:val="FF0000"/>
          <w:kern w:val="0"/>
        </w:rPr>
        <w:t>（二）一學期集十格，記嘉獎一次。</w:t>
      </w:r>
    </w:p>
    <w:p w:rsidR="00B353FE" w:rsidRPr="005017A1" w:rsidRDefault="00B353FE" w:rsidP="005017A1">
      <w:pPr>
        <w:widowControl/>
        <w:spacing w:line="360" w:lineRule="exact"/>
        <w:ind w:firstLineChars="150" w:firstLine="360"/>
        <w:rPr>
          <w:rFonts w:eastAsia="標楷體"/>
          <w:color w:val="FF0000"/>
          <w:kern w:val="0"/>
        </w:rPr>
      </w:pPr>
      <w:r w:rsidRPr="005017A1">
        <w:rPr>
          <w:rFonts w:eastAsia="標楷體" w:hAnsi="標楷體" w:hint="eastAsia"/>
          <w:color w:val="FF0000"/>
          <w:kern w:val="0"/>
        </w:rPr>
        <w:t>（三）一學期集二十五格，記小功一次。</w:t>
      </w:r>
    </w:p>
    <w:p w:rsidR="00B353FE" w:rsidRPr="005017A1" w:rsidRDefault="00B353FE" w:rsidP="005017A1">
      <w:pPr>
        <w:widowControl/>
        <w:spacing w:line="360" w:lineRule="exact"/>
        <w:ind w:firstLineChars="150" w:firstLine="360"/>
        <w:rPr>
          <w:rFonts w:eastAsia="標楷體"/>
          <w:color w:val="FF0000"/>
          <w:kern w:val="0"/>
        </w:rPr>
      </w:pPr>
      <w:r w:rsidRPr="005017A1">
        <w:rPr>
          <w:rFonts w:eastAsia="標楷體" w:hAnsi="標楷體" w:hint="eastAsia"/>
          <w:color w:val="FF0000"/>
          <w:kern w:val="0"/>
        </w:rPr>
        <w:t>（四）一學期集五十格，記小功兩次。</w:t>
      </w:r>
    </w:p>
    <w:p w:rsidR="00B353FE" w:rsidRPr="005017A1" w:rsidRDefault="00B353FE" w:rsidP="00CC5677">
      <w:pPr>
        <w:widowControl/>
        <w:spacing w:beforeLines="30" w:before="108" w:line="360" w:lineRule="exact"/>
        <w:rPr>
          <w:rFonts w:eastAsia="標楷體" w:hAnsi="標楷體"/>
          <w:b/>
          <w:color w:val="FF0000"/>
          <w:kern w:val="0"/>
        </w:rPr>
      </w:pPr>
    </w:p>
    <w:p w:rsidR="00B353FE" w:rsidRPr="005017A1" w:rsidRDefault="00B353FE" w:rsidP="00CC5677">
      <w:pPr>
        <w:spacing w:beforeLines="30" w:before="108" w:line="360" w:lineRule="exact"/>
        <w:ind w:left="480" w:hangingChars="200" w:hanging="480"/>
        <w:rPr>
          <w:rFonts w:eastAsia="標楷體"/>
          <w:b/>
          <w:color w:val="FF0000"/>
        </w:rPr>
      </w:pPr>
      <w:r w:rsidRPr="005017A1">
        <w:rPr>
          <w:rFonts w:eastAsia="標楷體" w:hAnsi="標楷體" w:hint="eastAsia"/>
          <w:b/>
          <w:color w:val="FF0000"/>
        </w:rPr>
        <w:lastRenderedPageBreak/>
        <w:t>五、執行方</w:t>
      </w:r>
      <w:r w:rsidRPr="005017A1">
        <w:rPr>
          <w:rFonts w:ascii="標楷體" w:eastAsia="標楷體" w:hAnsi="標楷體" w:hint="eastAsia"/>
          <w:b/>
          <w:color w:val="FF0000"/>
        </w:rPr>
        <w:t>式：</w:t>
      </w:r>
    </w:p>
    <w:p w:rsidR="00B353FE" w:rsidRPr="005017A1" w:rsidRDefault="00B353FE" w:rsidP="005017A1">
      <w:pPr>
        <w:spacing w:line="360" w:lineRule="exact"/>
        <w:ind w:left="480" w:hangingChars="200" w:hanging="480"/>
        <w:rPr>
          <w:rFonts w:eastAsia="標楷體"/>
          <w:color w:val="FF0000"/>
        </w:rPr>
      </w:pPr>
      <w:r w:rsidRPr="005017A1">
        <w:rPr>
          <w:rFonts w:eastAsia="標楷體" w:hAnsi="標楷體"/>
          <w:color w:val="FF0000"/>
        </w:rPr>
        <w:t xml:space="preserve">  1.</w:t>
      </w:r>
      <w:r w:rsidRPr="005017A1">
        <w:rPr>
          <w:rFonts w:eastAsia="標楷體" w:hAnsi="標楷體" w:hint="eastAsia"/>
          <w:color w:val="FF0000"/>
        </w:rPr>
        <w:t>為鼓勵同學，每月行為表現良好，由導師加蓋個別學生</w:t>
      </w:r>
      <w:r w:rsidRPr="005017A1">
        <w:rPr>
          <w:rFonts w:eastAsia="標楷體"/>
          <w:color w:val="FF0000"/>
        </w:rPr>
        <w:t>1-5</w:t>
      </w:r>
      <w:r w:rsidRPr="005017A1">
        <w:rPr>
          <w:rFonts w:eastAsia="標楷體" w:hAnsi="標楷體" w:hint="eastAsia"/>
          <w:color w:val="FF0000"/>
        </w:rPr>
        <w:t>格榮譽卡。學業表現良好由各科</w:t>
      </w:r>
      <w:smartTag w:uri="urn:schemas-microsoft-com:office:smarttags" w:element="PersonName">
        <w:r w:rsidRPr="005017A1">
          <w:rPr>
            <w:rFonts w:eastAsia="標楷體" w:hAnsi="標楷體" w:hint="eastAsia"/>
            <w:color w:val="FF0000"/>
          </w:rPr>
          <w:t>任課</w:t>
        </w:r>
      </w:smartTag>
      <w:r w:rsidRPr="005017A1">
        <w:rPr>
          <w:rFonts w:eastAsia="標楷體" w:hAnsi="標楷體" w:hint="eastAsia"/>
          <w:color w:val="FF0000"/>
        </w:rPr>
        <w:t>老師加蓋</w:t>
      </w:r>
      <w:r w:rsidRPr="005017A1">
        <w:rPr>
          <w:rFonts w:eastAsia="標楷體"/>
          <w:color w:val="FF0000"/>
        </w:rPr>
        <w:t>1-5</w:t>
      </w:r>
      <w:r w:rsidRPr="005017A1">
        <w:rPr>
          <w:rFonts w:eastAsia="標楷體" w:hAnsi="標楷體" w:hint="eastAsia"/>
          <w:color w:val="FF0000"/>
        </w:rPr>
        <w:t>格榮譽卡，反之亦如。</w:t>
      </w:r>
    </w:p>
    <w:p w:rsidR="00B353FE" w:rsidRPr="005017A1" w:rsidRDefault="00B353FE" w:rsidP="005017A1">
      <w:pPr>
        <w:spacing w:line="360" w:lineRule="exact"/>
        <w:ind w:left="480" w:hangingChars="200" w:hanging="480"/>
        <w:rPr>
          <w:rFonts w:eastAsia="標楷體"/>
          <w:color w:val="FF0000"/>
        </w:rPr>
      </w:pPr>
      <w:r w:rsidRPr="005017A1">
        <w:rPr>
          <w:rFonts w:eastAsia="標楷體" w:hAnsi="標楷體"/>
          <w:color w:val="FF0000"/>
        </w:rPr>
        <w:t xml:space="preserve">  2.</w:t>
      </w:r>
      <w:r w:rsidRPr="005017A1">
        <w:rPr>
          <w:rFonts w:eastAsia="標楷體" w:hAnsi="標楷體" w:hint="eastAsia"/>
          <w:color w:val="FF0000"/>
        </w:rPr>
        <w:t>生活表現不佳遭糾察隊登記服儀每三次扣一格榮譽卡，依此類推。現行每學月歸零制度不變。</w:t>
      </w:r>
    </w:p>
    <w:p w:rsidR="00B353FE" w:rsidRPr="005017A1" w:rsidRDefault="00B353FE" w:rsidP="005017A1">
      <w:pPr>
        <w:spacing w:line="360" w:lineRule="exact"/>
        <w:ind w:left="480" w:hangingChars="200" w:hanging="480"/>
        <w:rPr>
          <w:rFonts w:eastAsia="標楷體"/>
          <w:color w:val="FF0000"/>
        </w:rPr>
      </w:pPr>
      <w:r w:rsidRPr="005017A1">
        <w:rPr>
          <w:rFonts w:eastAsia="標楷體" w:hAnsi="標楷體"/>
          <w:color w:val="FF0000"/>
        </w:rPr>
        <w:t xml:space="preserve">  3.</w:t>
      </w:r>
      <w:r w:rsidRPr="005017A1">
        <w:rPr>
          <w:rFonts w:eastAsia="標楷體" w:hAnsi="標楷體" w:hint="eastAsia"/>
          <w:color w:val="FF0000"/>
        </w:rPr>
        <w:t>遲到學生每學月</w:t>
      </w:r>
      <w:r w:rsidRPr="005017A1">
        <w:rPr>
          <w:rFonts w:eastAsia="標楷體"/>
          <w:color w:val="FF0000"/>
        </w:rPr>
        <w:t>6</w:t>
      </w:r>
      <w:r w:rsidRPr="005017A1">
        <w:rPr>
          <w:rFonts w:eastAsia="標楷體" w:hAnsi="標楷體" w:hint="eastAsia"/>
          <w:color w:val="FF0000"/>
        </w:rPr>
        <w:t>次扣榮譽卡</w:t>
      </w:r>
      <w:r w:rsidRPr="005017A1">
        <w:rPr>
          <w:rFonts w:eastAsia="標楷體"/>
          <w:color w:val="FF0000"/>
        </w:rPr>
        <w:t>2</w:t>
      </w:r>
      <w:r w:rsidRPr="005017A1">
        <w:rPr>
          <w:rFonts w:eastAsia="標楷體" w:hAnsi="標楷體" w:hint="eastAsia"/>
          <w:color w:val="FF0000"/>
        </w:rPr>
        <w:t>格，以此類推每三次扣榮譽卡一格，累計達</w:t>
      </w:r>
      <w:r w:rsidRPr="005017A1">
        <w:rPr>
          <w:rFonts w:eastAsia="標楷體" w:hAnsi="標楷體"/>
          <w:color w:val="FF0000"/>
        </w:rPr>
        <w:t>15</w:t>
      </w:r>
      <w:r w:rsidRPr="005017A1">
        <w:rPr>
          <w:rFonts w:eastAsia="標楷體" w:hAnsi="標楷體" w:hint="eastAsia"/>
          <w:color w:val="FF0000"/>
        </w:rPr>
        <w:t>次者，則直接記警告乙次。現行每學月歸零制度不變。</w:t>
      </w:r>
    </w:p>
    <w:p w:rsidR="00B353FE" w:rsidRPr="005017A1" w:rsidRDefault="00B353FE" w:rsidP="005017A1">
      <w:pPr>
        <w:spacing w:line="360" w:lineRule="exact"/>
        <w:ind w:left="480" w:hangingChars="200" w:hanging="480"/>
        <w:rPr>
          <w:rFonts w:eastAsia="標楷體"/>
          <w:color w:val="FF0000"/>
        </w:rPr>
      </w:pPr>
      <w:r w:rsidRPr="005017A1">
        <w:rPr>
          <w:rFonts w:eastAsia="標楷體" w:hAnsi="標楷體"/>
          <w:color w:val="FF0000"/>
        </w:rPr>
        <w:t xml:space="preserve">  4.</w:t>
      </w:r>
      <w:r w:rsidRPr="005017A1">
        <w:rPr>
          <w:rFonts w:eastAsia="標楷體" w:hAnsi="標楷體" w:hint="eastAsia"/>
          <w:color w:val="FF0000"/>
        </w:rPr>
        <w:t>其他違規行為凡符合學生獎懲辦法者，警告乙次得扣榮譽卡十格，小過乙次得扣榮譽卡</w:t>
      </w:r>
      <w:r w:rsidRPr="005017A1">
        <w:rPr>
          <w:rFonts w:eastAsia="標楷體"/>
          <w:color w:val="FF0000"/>
        </w:rPr>
        <w:t>25</w:t>
      </w:r>
      <w:r w:rsidRPr="005017A1">
        <w:rPr>
          <w:rFonts w:eastAsia="標楷體" w:hAnsi="標楷體" w:hint="eastAsia"/>
          <w:color w:val="FF0000"/>
        </w:rPr>
        <w:t>格。</w:t>
      </w:r>
      <w:r w:rsidRPr="005017A1">
        <w:rPr>
          <w:rFonts w:eastAsia="標楷體"/>
          <w:color w:val="FF0000"/>
        </w:rPr>
        <w:t>(</w:t>
      </w:r>
      <w:r w:rsidRPr="005017A1">
        <w:rPr>
          <w:rFonts w:eastAsia="標楷體" w:hAnsi="標楷體" w:hint="eastAsia"/>
          <w:color w:val="FF0000"/>
        </w:rPr>
        <w:t>仍需寫學生輔導表</w:t>
      </w:r>
      <w:r w:rsidRPr="005017A1">
        <w:rPr>
          <w:rFonts w:eastAsia="標楷體"/>
          <w:color w:val="FF0000"/>
        </w:rPr>
        <w:t>)</w:t>
      </w:r>
    </w:p>
    <w:p w:rsidR="00B353FE" w:rsidRPr="005017A1" w:rsidRDefault="00B353FE" w:rsidP="005017A1">
      <w:pPr>
        <w:spacing w:line="360" w:lineRule="exact"/>
        <w:ind w:left="480" w:hangingChars="200" w:hanging="480"/>
        <w:rPr>
          <w:rFonts w:eastAsia="標楷體"/>
          <w:color w:val="FF0000"/>
        </w:rPr>
      </w:pPr>
      <w:r w:rsidRPr="005017A1">
        <w:rPr>
          <w:rFonts w:eastAsia="標楷體" w:hAnsi="標楷體"/>
          <w:color w:val="FF0000"/>
        </w:rPr>
        <w:t xml:space="preserve">  5.</w:t>
      </w:r>
      <w:r w:rsidRPr="005017A1">
        <w:rPr>
          <w:rFonts w:eastAsia="標楷體" w:hAnsi="標楷體" w:hint="eastAsia"/>
          <w:color w:val="FF0000"/>
        </w:rPr>
        <w:t>學生獎懲辦法中，每一警告以上處分得以榮譽卡抵扣乙次，累犯或違規情節重大者須經學務處決議後辦理。</w:t>
      </w:r>
    </w:p>
    <w:p w:rsidR="00B353FE" w:rsidRPr="005017A1" w:rsidRDefault="00B353FE" w:rsidP="005017A1">
      <w:pPr>
        <w:spacing w:line="360" w:lineRule="exact"/>
        <w:ind w:left="480" w:hangingChars="200" w:hanging="480"/>
        <w:rPr>
          <w:rFonts w:eastAsia="標楷體"/>
          <w:color w:val="FF0000"/>
        </w:rPr>
      </w:pPr>
      <w:r w:rsidRPr="005017A1">
        <w:rPr>
          <w:rFonts w:eastAsia="標楷體" w:hAnsi="標楷體"/>
          <w:color w:val="FF0000"/>
        </w:rPr>
        <w:t xml:space="preserve">  6.</w:t>
      </w:r>
      <w:r w:rsidRPr="005017A1">
        <w:rPr>
          <w:rFonts w:eastAsia="標楷體" w:hAnsi="標楷體" w:hint="eastAsia"/>
          <w:color w:val="FF0000"/>
          <w:w w:val="98"/>
        </w:rPr>
        <w:t>無榮譽卡可扣之學生送學務處約談家長或轉介輔導室協助學習與生活適應。</w:t>
      </w:r>
    </w:p>
    <w:p w:rsidR="00B353FE" w:rsidRPr="005017A1" w:rsidRDefault="00B353FE" w:rsidP="005017A1">
      <w:pPr>
        <w:spacing w:line="360" w:lineRule="exact"/>
        <w:ind w:left="480" w:hangingChars="200" w:hanging="480"/>
        <w:rPr>
          <w:rFonts w:eastAsia="標楷體" w:hAnsi="標楷體"/>
          <w:color w:val="FF0000"/>
        </w:rPr>
      </w:pPr>
      <w:r w:rsidRPr="005017A1">
        <w:rPr>
          <w:rFonts w:eastAsia="標楷體" w:hAnsi="標楷體"/>
          <w:color w:val="FF0000"/>
        </w:rPr>
        <w:t xml:space="preserve">  7.</w:t>
      </w:r>
      <w:r w:rsidRPr="005017A1">
        <w:rPr>
          <w:rFonts w:eastAsia="標楷體" w:hAnsi="標楷體" w:hint="eastAsia"/>
          <w:color w:val="FF0000"/>
        </w:rPr>
        <w:t>榮譽卡獎勵制度採累進計算制，原每月辦理折抵改為每學期結算乙次。</w:t>
      </w:r>
    </w:p>
    <w:p w:rsidR="00B353FE" w:rsidRPr="005017A1" w:rsidRDefault="00B353FE" w:rsidP="005017A1">
      <w:pPr>
        <w:spacing w:line="360" w:lineRule="exact"/>
        <w:ind w:left="480" w:hangingChars="200" w:hanging="480"/>
        <w:rPr>
          <w:rFonts w:eastAsia="標楷體"/>
          <w:color w:val="FF0000"/>
        </w:rPr>
      </w:pPr>
    </w:p>
    <w:p w:rsidR="00B353FE" w:rsidRPr="005017A1" w:rsidRDefault="00B353FE" w:rsidP="005017A1">
      <w:pPr>
        <w:pStyle w:val="Web"/>
        <w:spacing w:before="0" w:beforeAutospacing="0" w:after="0" w:afterAutospacing="0" w:line="360" w:lineRule="exact"/>
        <w:rPr>
          <w:rFonts w:ascii="Times New Roman" w:eastAsia="標楷體" w:hAnsi="Times New Roman" w:cs="Times New Roman"/>
          <w:b/>
          <w:color w:val="FF0000"/>
          <w:sz w:val="36"/>
          <w:szCs w:val="36"/>
        </w:rPr>
      </w:pPr>
      <w:r w:rsidRPr="005017A1">
        <w:rPr>
          <w:rFonts w:eastAsia="標楷體" w:hAnsi="標楷體" w:hint="eastAsia"/>
          <w:b/>
          <w:color w:val="FF0000"/>
        </w:rPr>
        <w:t>六、本要點經校務會議通過核准後實施，修正時亦同。</w:t>
      </w:r>
    </w:p>
    <w:p w:rsidR="00B353FE" w:rsidRPr="005017A1" w:rsidRDefault="00B353FE" w:rsidP="005017A1">
      <w:pPr>
        <w:spacing w:line="460" w:lineRule="exact"/>
        <w:rPr>
          <w:rFonts w:ascii="Times New Roman" w:eastAsia="標楷體" w:hAnsi="標楷體"/>
          <w:color w:val="FF0000"/>
          <w:szCs w:val="24"/>
        </w:rPr>
      </w:pPr>
    </w:p>
    <w:p w:rsidR="00B353FE" w:rsidRPr="005017A1" w:rsidRDefault="00B353FE">
      <w:pPr>
        <w:rPr>
          <w:color w:val="FF0000"/>
        </w:rPr>
      </w:pPr>
    </w:p>
    <w:sectPr w:rsidR="00B353FE" w:rsidRPr="005017A1" w:rsidSect="008D28F3">
      <w:footerReference w:type="default" r:id="rId8"/>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34" w:rsidRDefault="00996E34" w:rsidP="00DD2EDF">
      <w:r>
        <w:separator/>
      </w:r>
    </w:p>
  </w:endnote>
  <w:endnote w:type="continuationSeparator" w:id="0">
    <w:p w:rsidR="00996E34" w:rsidRDefault="00996E34" w:rsidP="00DD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FE" w:rsidRDefault="00996E34">
    <w:pPr>
      <w:pStyle w:val="a3"/>
      <w:jc w:val="center"/>
    </w:pPr>
    <w:r>
      <w:fldChar w:fldCharType="begin"/>
    </w:r>
    <w:r>
      <w:instrText>PAGE   \* MERGEFORMAT</w:instrText>
    </w:r>
    <w:r>
      <w:fldChar w:fldCharType="separate"/>
    </w:r>
    <w:r w:rsidR="00CC5677" w:rsidRPr="00CC5677">
      <w:rPr>
        <w:noProof/>
        <w:lang w:val="zh-TW"/>
      </w:rPr>
      <w:t>1</w:t>
    </w:r>
    <w:r>
      <w:rPr>
        <w:noProof/>
        <w:lang w:val="zh-TW"/>
      </w:rPr>
      <w:fldChar w:fldCharType="end"/>
    </w:r>
  </w:p>
  <w:p w:rsidR="00B353FE" w:rsidRDefault="00B353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34" w:rsidRDefault="00996E34" w:rsidP="00DD2EDF">
      <w:r>
        <w:separator/>
      </w:r>
    </w:p>
  </w:footnote>
  <w:footnote w:type="continuationSeparator" w:id="0">
    <w:p w:rsidR="00996E34" w:rsidRDefault="00996E34" w:rsidP="00DD2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331"/>
    <w:multiLevelType w:val="hybridMultilevel"/>
    <w:tmpl w:val="FAB20B78"/>
    <w:lvl w:ilvl="0" w:tplc="8A00A046">
      <w:start w:val="1"/>
      <w:numFmt w:val="decimal"/>
      <w:lvlText w:val="%1."/>
      <w:lvlJc w:val="left"/>
      <w:pPr>
        <w:ind w:left="360" w:hanging="360"/>
      </w:pPr>
      <w:rPr>
        <w:rFonts w:cs="Times New Roman" w:hint="default"/>
      </w:rPr>
    </w:lvl>
    <w:lvl w:ilvl="1" w:tplc="44D4061E">
      <w:start w:val="1"/>
      <w:numFmt w:val="taiwaneseCountingThousand"/>
      <w:lvlText w:val="%2、"/>
      <w:lvlJc w:val="left"/>
      <w:pPr>
        <w:ind w:left="1440" w:hanging="960"/>
      </w:pPr>
      <w:rPr>
        <w:rFonts w:cs="Times New Roman" w:hint="default"/>
      </w:rPr>
    </w:lvl>
    <w:lvl w:ilvl="2" w:tplc="4DA8B1B6">
      <w:start w:val="1"/>
      <w:numFmt w:val="taiwaneseCountingThousand"/>
      <w:lvlText w:val="(%3)"/>
      <w:lvlJc w:val="left"/>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DB627DB"/>
    <w:multiLevelType w:val="hybridMultilevel"/>
    <w:tmpl w:val="54E65836"/>
    <w:lvl w:ilvl="0" w:tplc="46F0E5BA">
      <w:start w:val="1"/>
      <w:numFmt w:val="decimal"/>
      <w:lvlText w:val="%1."/>
      <w:lvlJc w:val="left"/>
      <w:pPr>
        <w:tabs>
          <w:tab w:val="num" w:pos="840"/>
        </w:tabs>
        <w:ind w:left="84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D45D42"/>
    <w:multiLevelType w:val="multilevel"/>
    <w:tmpl w:val="FAB20B78"/>
    <w:lvl w:ilvl="0">
      <w:start w:val="1"/>
      <w:numFmt w:val="decimal"/>
      <w:lvlText w:val="%1."/>
      <w:lvlJc w:val="left"/>
      <w:pPr>
        <w:ind w:left="360" w:hanging="360"/>
      </w:pPr>
      <w:rPr>
        <w:rFonts w:cs="Times New Roman" w:hint="default"/>
      </w:rPr>
    </w:lvl>
    <w:lvl w:ilvl="1">
      <w:start w:val="1"/>
      <w:numFmt w:val="taiwaneseCountingThousand"/>
      <w:lvlText w:val="%2、"/>
      <w:lvlJc w:val="left"/>
      <w:pPr>
        <w:ind w:left="1440" w:hanging="960"/>
      </w:pPr>
      <w:rPr>
        <w:rFonts w:cs="Times New Roman" w:hint="default"/>
      </w:rPr>
    </w:lvl>
    <w:lvl w:ilvl="2">
      <w:start w:val="1"/>
      <w:numFmt w:val="taiwaneseCountingThousand"/>
      <w:lvlText w:val="(%3)"/>
      <w:lvlJc w:val="left"/>
      <w:pPr>
        <w:ind w:left="1440" w:hanging="480"/>
      </w:pPr>
      <w:rPr>
        <w:rFonts w:cs="Times New Roman" w:hint="default"/>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B0B1A6F"/>
    <w:multiLevelType w:val="hybridMultilevel"/>
    <w:tmpl w:val="88FA6A9A"/>
    <w:lvl w:ilvl="0" w:tplc="0CD0F2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3162A17"/>
    <w:multiLevelType w:val="hybridMultilevel"/>
    <w:tmpl w:val="9B1E339A"/>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165618C"/>
    <w:multiLevelType w:val="hybridMultilevel"/>
    <w:tmpl w:val="B1C45CE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82A631A"/>
    <w:multiLevelType w:val="hybridMultilevel"/>
    <w:tmpl w:val="1982F8F8"/>
    <w:lvl w:ilvl="0" w:tplc="0CD0F2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83500BE"/>
    <w:multiLevelType w:val="hybridMultilevel"/>
    <w:tmpl w:val="2B4A251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71D12D11"/>
    <w:multiLevelType w:val="hybridMultilevel"/>
    <w:tmpl w:val="C346E12E"/>
    <w:lvl w:ilvl="0" w:tplc="0409000F">
      <w:start w:val="1"/>
      <w:numFmt w:val="decimal"/>
      <w:lvlText w:val="%1."/>
      <w:lvlJc w:val="left"/>
      <w:pPr>
        <w:ind w:left="480" w:hanging="480"/>
      </w:pPr>
      <w:rPr>
        <w:rFonts w:cs="Times New Roman"/>
      </w:rPr>
    </w:lvl>
    <w:lvl w:ilvl="1" w:tplc="47E0ABA0">
      <w:start w:val="1"/>
      <w:numFmt w:val="taiwaneseCountingThousand"/>
      <w:lvlText w:val="（%2）"/>
      <w:lvlJc w:val="left"/>
      <w:pPr>
        <w:ind w:left="1200" w:hanging="720"/>
      </w:pPr>
      <w:rPr>
        <w:rFonts w:cs="新細明體" w:hint="default"/>
        <w:color w:val="00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B0B1BA5"/>
    <w:multiLevelType w:val="hybridMultilevel"/>
    <w:tmpl w:val="B8423D14"/>
    <w:lvl w:ilvl="0" w:tplc="D324CA5C">
      <w:start w:val="1"/>
      <w:numFmt w:val="taiwaneseCountingThousand"/>
      <w:lvlText w:val="%1、"/>
      <w:lvlJc w:val="left"/>
      <w:pPr>
        <w:ind w:left="480" w:hanging="480"/>
      </w:pPr>
      <w:rPr>
        <w:rFonts w:asci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B22171F"/>
    <w:multiLevelType w:val="hybridMultilevel"/>
    <w:tmpl w:val="4AD68032"/>
    <w:lvl w:ilvl="0" w:tplc="8A00A0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3"/>
  </w:num>
  <w:num w:numId="3">
    <w:abstractNumId w:val="6"/>
  </w:num>
  <w:num w:numId="4">
    <w:abstractNumId w:val="0"/>
  </w:num>
  <w:num w:numId="5">
    <w:abstractNumId w:val="5"/>
  </w:num>
  <w:num w:numId="6">
    <w:abstractNumId w:val="10"/>
  </w:num>
  <w:num w:numId="7">
    <w:abstractNumId w:val="8"/>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6B"/>
    <w:rsid w:val="00004F3C"/>
    <w:rsid w:val="00005E93"/>
    <w:rsid w:val="0001037C"/>
    <w:rsid w:val="0002208C"/>
    <w:rsid w:val="00027CC8"/>
    <w:rsid w:val="0009750A"/>
    <w:rsid w:val="000F4627"/>
    <w:rsid w:val="001129EA"/>
    <w:rsid w:val="001251C6"/>
    <w:rsid w:val="001339FB"/>
    <w:rsid w:val="001438C9"/>
    <w:rsid w:val="00187AEA"/>
    <w:rsid w:val="001C6106"/>
    <w:rsid w:val="001D70DD"/>
    <w:rsid w:val="001E690F"/>
    <w:rsid w:val="00295053"/>
    <w:rsid w:val="002D2069"/>
    <w:rsid w:val="002E297C"/>
    <w:rsid w:val="002E6422"/>
    <w:rsid w:val="00313E16"/>
    <w:rsid w:val="00345CC3"/>
    <w:rsid w:val="00402852"/>
    <w:rsid w:val="00411F99"/>
    <w:rsid w:val="00421E17"/>
    <w:rsid w:val="004842B6"/>
    <w:rsid w:val="005017A1"/>
    <w:rsid w:val="005269F8"/>
    <w:rsid w:val="005B613F"/>
    <w:rsid w:val="005C12F8"/>
    <w:rsid w:val="005D3B0E"/>
    <w:rsid w:val="005E529F"/>
    <w:rsid w:val="005F1911"/>
    <w:rsid w:val="00627AB1"/>
    <w:rsid w:val="00642534"/>
    <w:rsid w:val="00670EEC"/>
    <w:rsid w:val="00681BAF"/>
    <w:rsid w:val="006E54C8"/>
    <w:rsid w:val="0070357A"/>
    <w:rsid w:val="00705D52"/>
    <w:rsid w:val="00746203"/>
    <w:rsid w:val="00747547"/>
    <w:rsid w:val="0076773D"/>
    <w:rsid w:val="00793F61"/>
    <w:rsid w:val="00816E8A"/>
    <w:rsid w:val="008215B2"/>
    <w:rsid w:val="00867129"/>
    <w:rsid w:val="008D28F3"/>
    <w:rsid w:val="008E1099"/>
    <w:rsid w:val="008E346B"/>
    <w:rsid w:val="008E7690"/>
    <w:rsid w:val="00920AE7"/>
    <w:rsid w:val="00975950"/>
    <w:rsid w:val="00996E34"/>
    <w:rsid w:val="009A3DA1"/>
    <w:rsid w:val="00A36DB8"/>
    <w:rsid w:val="00A53C25"/>
    <w:rsid w:val="00A92589"/>
    <w:rsid w:val="00A95685"/>
    <w:rsid w:val="00AC5552"/>
    <w:rsid w:val="00AD1B15"/>
    <w:rsid w:val="00AD1C1C"/>
    <w:rsid w:val="00AE7F42"/>
    <w:rsid w:val="00B05C78"/>
    <w:rsid w:val="00B144D0"/>
    <w:rsid w:val="00B21E50"/>
    <w:rsid w:val="00B32DCC"/>
    <w:rsid w:val="00B353FE"/>
    <w:rsid w:val="00B43C52"/>
    <w:rsid w:val="00B60271"/>
    <w:rsid w:val="00B64AB2"/>
    <w:rsid w:val="00BE18EC"/>
    <w:rsid w:val="00BE4CF5"/>
    <w:rsid w:val="00C10C33"/>
    <w:rsid w:val="00C60745"/>
    <w:rsid w:val="00C77075"/>
    <w:rsid w:val="00CA486A"/>
    <w:rsid w:val="00CC3642"/>
    <w:rsid w:val="00CC5677"/>
    <w:rsid w:val="00CD4C08"/>
    <w:rsid w:val="00CF1A2A"/>
    <w:rsid w:val="00D73E28"/>
    <w:rsid w:val="00D8366F"/>
    <w:rsid w:val="00DD2EDF"/>
    <w:rsid w:val="00DF1926"/>
    <w:rsid w:val="00E05397"/>
    <w:rsid w:val="00E41D6D"/>
    <w:rsid w:val="00E57A25"/>
    <w:rsid w:val="00E80EFB"/>
    <w:rsid w:val="00EA3D23"/>
    <w:rsid w:val="00ED25EC"/>
    <w:rsid w:val="00EF61CD"/>
    <w:rsid w:val="00F0272F"/>
    <w:rsid w:val="00F11F15"/>
    <w:rsid w:val="00F522E3"/>
    <w:rsid w:val="00F605A6"/>
    <w:rsid w:val="00F90373"/>
    <w:rsid w:val="00FA65AC"/>
    <w:rsid w:val="00FE088B"/>
    <w:rsid w:val="00FF4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346B"/>
    <w:pPr>
      <w:tabs>
        <w:tab w:val="center" w:pos="4153"/>
        <w:tab w:val="right" w:pos="8306"/>
      </w:tabs>
      <w:snapToGrid w:val="0"/>
    </w:pPr>
    <w:rPr>
      <w:kern w:val="0"/>
      <w:sz w:val="20"/>
      <w:szCs w:val="20"/>
    </w:rPr>
  </w:style>
  <w:style w:type="character" w:customStyle="1" w:styleId="a4">
    <w:name w:val="頁尾 字元"/>
    <w:basedOn w:val="a0"/>
    <w:link w:val="a3"/>
    <w:uiPriority w:val="99"/>
    <w:locked/>
    <w:rsid w:val="008E346B"/>
    <w:rPr>
      <w:rFonts w:ascii="Calibri" w:eastAsia="新細明體" w:hAnsi="Calibri" w:cs="Times New Roman"/>
      <w:sz w:val="20"/>
    </w:rPr>
  </w:style>
  <w:style w:type="character" w:customStyle="1" w:styleId="c2a">
    <w:name w:val="c2a"/>
    <w:uiPriority w:val="99"/>
    <w:rsid w:val="009A3DA1"/>
  </w:style>
  <w:style w:type="paragraph" w:styleId="a5">
    <w:name w:val="header"/>
    <w:basedOn w:val="a"/>
    <w:link w:val="a6"/>
    <w:uiPriority w:val="99"/>
    <w:rsid w:val="00681BAF"/>
    <w:pPr>
      <w:tabs>
        <w:tab w:val="center" w:pos="4153"/>
        <w:tab w:val="right" w:pos="8306"/>
      </w:tabs>
      <w:snapToGrid w:val="0"/>
    </w:pPr>
    <w:rPr>
      <w:sz w:val="20"/>
      <w:szCs w:val="20"/>
    </w:rPr>
  </w:style>
  <w:style w:type="character" w:customStyle="1" w:styleId="a6">
    <w:name w:val="頁首 字元"/>
    <w:basedOn w:val="a0"/>
    <w:link w:val="a5"/>
    <w:uiPriority w:val="99"/>
    <w:locked/>
    <w:rsid w:val="00681BAF"/>
    <w:rPr>
      <w:rFonts w:cs="Times New Roman"/>
      <w:sz w:val="20"/>
      <w:szCs w:val="20"/>
    </w:rPr>
  </w:style>
  <w:style w:type="paragraph" w:styleId="Web">
    <w:name w:val="Normal (Web)"/>
    <w:basedOn w:val="a"/>
    <w:uiPriority w:val="99"/>
    <w:rsid w:val="005017A1"/>
    <w:pPr>
      <w:widowControl/>
      <w:spacing w:before="100" w:beforeAutospacing="1" w:after="100" w:afterAutospacing="1"/>
    </w:pPr>
    <w:rPr>
      <w:rFonts w:ascii="新細明體" w:hAnsi="新細明體" w:cs="新細明體"/>
      <w:color w:val="000000"/>
      <w:kern w:val="0"/>
      <w:szCs w:val="24"/>
    </w:rPr>
  </w:style>
  <w:style w:type="paragraph" w:styleId="a7">
    <w:name w:val="Balloon Text"/>
    <w:basedOn w:val="a"/>
    <w:link w:val="a8"/>
    <w:uiPriority w:val="99"/>
    <w:semiHidden/>
    <w:unhideWhenUsed/>
    <w:rsid w:val="00CC567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6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346B"/>
    <w:pPr>
      <w:tabs>
        <w:tab w:val="center" w:pos="4153"/>
        <w:tab w:val="right" w:pos="8306"/>
      </w:tabs>
      <w:snapToGrid w:val="0"/>
    </w:pPr>
    <w:rPr>
      <w:kern w:val="0"/>
      <w:sz w:val="20"/>
      <w:szCs w:val="20"/>
    </w:rPr>
  </w:style>
  <w:style w:type="character" w:customStyle="1" w:styleId="a4">
    <w:name w:val="頁尾 字元"/>
    <w:basedOn w:val="a0"/>
    <w:link w:val="a3"/>
    <w:uiPriority w:val="99"/>
    <w:locked/>
    <w:rsid w:val="008E346B"/>
    <w:rPr>
      <w:rFonts w:ascii="Calibri" w:eastAsia="新細明體" w:hAnsi="Calibri" w:cs="Times New Roman"/>
      <w:sz w:val="20"/>
    </w:rPr>
  </w:style>
  <w:style w:type="character" w:customStyle="1" w:styleId="c2a">
    <w:name w:val="c2a"/>
    <w:uiPriority w:val="99"/>
    <w:rsid w:val="009A3DA1"/>
  </w:style>
  <w:style w:type="paragraph" w:styleId="a5">
    <w:name w:val="header"/>
    <w:basedOn w:val="a"/>
    <w:link w:val="a6"/>
    <w:uiPriority w:val="99"/>
    <w:rsid w:val="00681BAF"/>
    <w:pPr>
      <w:tabs>
        <w:tab w:val="center" w:pos="4153"/>
        <w:tab w:val="right" w:pos="8306"/>
      </w:tabs>
      <w:snapToGrid w:val="0"/>
    </w:pPr>
    <w:rPr>
      <w:sz w:val="20"/>
      <w:szCs w:val="20"/>
    </w:rPr>
  </w:style>
  <w:style w:type="character" w:customStyle="1" w:styleId="a6">
    <w:name w:val="頁首 字元"/>
    <w:basedOn w:val="a0"/>
    <w:link w:val="a5"/>
    <w:uiPriority w:val="99"/>
    <w:locked/>
    <w:rsid w:val="00681BAF"/>
    <w:rPr>
      <w:rFonts w:cs="Times New Roman"/>
      <w:sz w:val="20"/>
      <w:szCs w:val="20"/>
    </w:rPr>
  </w:style>
  <w:style w:type="paragraph" w:styleId="Web">
    <w:name w:val="Normal (Web)"/>
    <w:basedOn w:val="a"/>
    <w:uiPriority w:val="99"/>
    <w:rsid w:val="005017A1"/>
    <w:pPr>
      <w:widowControl/>
      <w:spacing w:before="100" w:beforeAutospacing="1" w:after="100" w:afterAutospacing="1"/>
    </w:pPr>
    <w:rPr>
      <w:rFonts w:ascii="新細明體" w:hAnsi="新細明體" w:cs="新細明體"/>
      <w:color w:val="000000"/>
      <w:kern w:val="0"/>
      <w:szCs w:val="24"/>
    </w:rPr>
  </w:style>
  <w:style w:type="paragraph" w:styleId="a7">
    <w:name w:val="Balloon Text"/>
    <w:basedOn w:val="a"/>
    <w:link w:val="a8"/>
    <w:uiPriority w:val="99"/>
    <w:semiHidden/>
    <w:unhideWhenUsed/>
    <w:rsid w:val="00CC567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6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469</Words>
  <Characters>2675</Characters>
  <Application>Microsoft Office Word</Application>
  <DocSecurity>0</DocSecurity>
  <Lines>22</Lines>
  <Paragraphs>6</Paragraphs>
  <ScaleCrop>false</ScaleCrop>
  <Company>新北市政府</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新北巿○○國民中學／○○高級中等學校學生獎懲實施規定（範例）</dc:title>
  <dc:creator>柯志賢</dc:creator>
  <cp:lastModifiedBy>崇光女中</cp:lastModifiedBy>
  <cp:revision>2</cp:revision>
  <cp:lastPrinted>2014-05-26T08:56:00Z</cp:lastPrinted>
  <dcterms:created xsi:type="dcterms:W3CDTF">2014-05-26T08:56:00Z</dcterms:created>
  <dcterms:modified xsi:type="dcterms:W3CDTF">2014-05-26T08:56:00Z</dcterms:modified>
</cp:coreProperties>
</file>