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10" w:rsidRPr="000C1110" w:rsidRDefault="000C1110" w:rsidP="000C1110">
      <w:pPr>
        <w:pStyle w:val="Default"/>
        <w:spacing w:line="400" w:lineRule="exact"/>
        <w:ind w:rightChars="-90" w:right="-216"/>
        <w:rPr>
          <w:rFonts w:ascii="Times New Roman" w:eastAsia="標楷體" w:cs="Times New Roman"/>
          <w:sz w:val="30"/>
          <w:szCs w:val="30"/>
          <w:bdr w:val="single" w:sz="4" w:space="0" w:color="auto"/>
        </w:rPr>
      </w:pPr>
      <w:r w:rsidRPr="000C1110">
        <w:rPr>
          <w:rFonts w:ascii="Times New Roman" w:eastAsia="標楷體" w:cs="Times New Roman" w:hint="eastAsia"/>
          <w:sz w:val="30"/>
          <w:szCs w:val="30"/>
          <w:bdr w:val="single" w:sz="4" w:space="0" w:color="auto"/>
        </w:rPr>
        <w:t>P</w:t>
      </w:r>
      <w:r w:rsidRPr="000C1110">
        <w:rPr>
          <w:rFonts w:ascii="Times New Roman" w:eastAsia="標楷體" w:cs="Times New Roman"/>
          <w:sz w:val="30"/>
          <w:szCs w:val="30"/>
          <w:bdr w:val="single" w:sz="4" w:space="0" w:color="auto"/>
        </w:rPr>
        <w:t>.</w:t>
      </w:r>
      <w:r w:rsidRPr="000C1110">
        <w:rPr>
          <w:rFonts w:ascii="Times New Roman" w:eastAsia="標楷體" w:cs="Times New Roman" w:hint="eastAsia"/>
          <w:sz w:val="30"/>
          <w:szCs w:val="30"/>
          <w:bdr w:val="single" w:sz="4" w:space="0" w:color="auto"/>
        </w:rPr>
        <w:t>S.</w:t>
      </w:r>
      <w:r>
        <w:rPr>
          <w:rFonts w:ascii="Times New Roman" w:eastAsia="標楷體" w:cs="Times New Roman" w:hint="eastAsia"/>
          <w:sz w:val="30"/>
          <w:szCs w:val="30"/>
          <w:bdr w:val="single" w:sz="4" w:space="0" w:color="auto"/>
        </w:rPr>
        <w:t>交件時</w:t>
      </w:r>
      <w:r w:rsidRPr="000C1110">
        <w:rPr>
          <w:rFonts w:ascii="Times New Roman" w:eastAsia="標楷體" w:cs="Times New Roman" w:hint="eastAsia"/>
          <w:sz w:val="30"/>
          <w:szCs w:val="30"/>
          <w:bdr w:val="single" w:sz="4" w:space="0" w:color="auto"/>
        </w:rPr>
        <w:t>請將</w:t>
      </w:r>
      <w:r w:rsidRPr="000C1110">
        <w:rPr>
          <w:rFonts w:ascii="Times New Roman" w:eastAsia="標楷體" w:cs="Times New Roman" w:hint="eastAsia"/>
          <w:color w:val="0000FF"/>
          <w:sz w:val="30"/>
          <w:szCs w:val="30"/>
          <w:bdr w:val="single" w:sz="4" w:space="0" w:color="auto"/>
        </w:rPr>
        <w:t>藍色字</w:t>
      </w:r>
      <w:r w:rsidRPr="000C1110">
        <w:rPr>
          <w:rFonts w:ascii="Times New Roman" w:eastAsia="標楷體" w:cs="Times New Roman" w:hint="eastAsia"/>
          <w:sz w:val="30"/>
          <w:szCs w:val="30"/>
          <w:bdr w:val="single" w:sz="4" w:space="0" w:color="auto"/>
        </w:rPr>
        <w:t>、</w:t>
      </w:r>
      <w:r w:rsidRPr="000C1110">
        <w:rPr>
          <w:rFonts w:ascii="Times New Roman" w:eastAsia="標楷體" w:cs="Times New Roman" w:hint="eastAsia"/>
          <w:color w:val="FF0000"/>
          <w:sz w:val="30"/>
          <w:szCs w:val="30"/>
          <w:bdr w:val="single" w:sz="4" w:space="0" w:color="auto"/>
        </w:rPr>
        <w:t>紅色字</w:t>
      </w:r>
      <w:r w:rsidRPr="000C1110">
        <w:rPr>
          <w:rFonts w:ascii="Times New Roman" w:eastAsia="標楷體" w:cs="Times New Roman" w:hint="eastAsia"/>
          <w:sz w:val="30"/>
          <w:szCs w:val="30"/>
          <w:bdr w:val="single" w:sz="4" w:space="0" w:color="auto"/>
        </w:rPr>
        <w:t>去除。</w:t>
      </w:r>
      <w:bookmarkStart w:id="0" w:name="_GoBack"/>
      <w:bookmarkEnd w:id="0"/>
    </w:p>
    <w:p w:rsidR="00846F50" w:rsidRPr="00A85130" w:rsidRDefault="00846F50" w:rsidP="00846F50">
      <w:pPr>
        <w:pStyle w:val="Default"/>
        <w:spacing w:beforeLines="50" w:before="180" w:afterLines="50" w:after="180" w:line="400" w:lineRule="exact"/>
        <w:ind w:rightChars="-90" w:right="-216"/>
        <w:jc w:val="center"/>
        <w:rPr>
          <w:rFonts w:ascii="Times New Roman" w:eastAsia="標楷體" w:cs="Times New Roman"/>
          <w:sz w:val="30"/>
          <w:szCs w:val="30"/>
        </w:rPr>
      </w:pPr>
      <w:r>
        <w:rPr>
          <w:rFonts w:ascii="Times New Roman" w:eastAsia="標楷體" w:cs="Times New Roman" w:hint="eastAsia"/>
          <w:sz w:val="30"/>
          <w:szCs w:val="30"/>
        </w:rPr>
        <w:t xml:space="preserve">　　</w:t>
      </w:r>
      <w:r>
        <w:rPr>
          <w:rFonts w:ascii="Times New Roman" w:eastAsia="標楷體" w:cs="Times New Roman" w:hint="eastAsia"/>
          <w:sz w:val="30"/>
          <w:szCs w:val="30"/>
        </w:rPr>
        <w:t xml:space="preserve"> </w:t>
      </w:r>
      <w:r>
        <w:rPr>
          <w:rFonts w:ascii="Times New Roman" w:eastAsia="標楷體" w:cs="Times New Roman"/>
          <w:sz w:val="30"/>
          <w:szCs w:val="30"/>
        </w:rPr>
        <w:t>10</w:t>
      </w:r>
      <w:r>
        <w:rPr>
          <w:rFonts w:ascii="Times New Roman" w:eastAsia="標楷體" w:cs="Times New Roman" w:hint="eastAsia"/>
          <w:sz w:val="30"/>
          <w:szCs w:val="30"/>
        </w:rPr>
        <w:t>9-2</w:t>
      </w:r>
      <w:r>
        <w:rPr>
          <w:rFonts w:ascii="Times New Roman" w:eastAsia="標楷體" w:cs="Times New Roman"/>
          <w:sz w:val="30"/>
          <w:szCs w:val="30"/>
        </w:rPr>
        <w:t>崇光</w:t>
      </w:r>
      <w:r>
        <w:rPr>
          <w:rFonts w:ascii="Times New Roman" w:eastAsia="標楷體" w:cs="Times New Roman" w:hint="eastAsia"/>
          <w:sz w:val="30"/>
          <w:szCs w:val="30"/>
        </w:rPr>
        <w:t>中學</w:t>
      </w:r>
      <w:r>
        <w:rPr>
          <w:rFonts w:ascii="Times New Roman" w:eastAsia="標楷體" w:cs="Times New Roman"/>
          <w:sz w:val="30"/>
          <w:szCs w:val="30"/>
        </w:rPr>
        <w:t>教學</w:t>
      </w:r>
      <w:r>
        <w:rPr>
          <w:rFonts w:ascii="Times New Roman" w:eastAsia="標楷體" w:cs="Times New Roman" w:hint="eastAsia"/>
          <w:sz w:val="30"/>
          <w:szCs w:val="30"/>
        </w:rPr>
        <w:t>進度表</w:t>
      </w:r>
      <w:r>
        <w:rPr>
          <w:rFonts w:ascii="Times New Roman" w:eastAsia="標楷體" w:cs="Times New Roman" w:hint="eastAsia"/>
          <w:sz w:val="30"/>
          <w:szCs w:val="30"/>
        </w:rPr>
        <w:t xml:space="preserve">  </w:t>
      </w:r>
      <w:r>
        <w:rPr>
          <w:rFonts w:ascii="Times New Roman" w:eastAsia="標楷體" w:cs="Times New Roman" w:hint="eastAsia"/>
          <w:sz w:val="30"/>
          <w:szCs w:val="30"/>
        </w:rPr>
        <w:t>科目：</w:t>
      </w:r>
      <w:r>
        <w:rPr>
          <w:rFonts w:ascii="Times New Roman" w:eastAsia="標楷體" w:cs="Times New Roman" w:hint="eastAsia"/>
          <w:sz w:val="30"/>
          <w:szCs w:val="30"/>
        </w:rPr>
        <w:t xml:space="preserve">  </w:t>
      </w:r>
      <w:r>
        <w:rPr>
          <w:rFonts w:ascii="Times New Roman" w:eastAsia="標楷體" w:cs="Times New Roman" w:hint="eastAsia"/>
          <w:sz w:val="30"/>
          <w:szCs w:val="30"/>
        </w:rPr>
        <w:t xml:space="preserve">　　年級：</w:t>
      </w:r>
      <w:r w:rsidRPr="00455BC4">
        <w:rPr>
          <w:rFonts w:ascii="標楷體" w:eastAsia="標楷體" w:hAnsi="標楷體" w:cs="標楷體" w:hint="eastAsia"/>
          <w:color w:val="FF0000"/>
          <w:sz w:val="22"/>
        </w:rPr>
        <w:t>(</w:t>
      </w:r>
      <w:r>
        <w:rPr>
          <w:rFonts w:ascii="標楷體" w:eastAsia="標楷體" w:hAnsi="標楷體" w:cs="標楷體" w:hint="eastAsia"/>
          <w:color w:val="FF0000"/>
          <w:sz w:val="22"/>
        </w:rPr>
        <w:t>請註明高國中)</w:t>
      </w:r>
      <w:r>
        <w:rPr>
          <w:rFonts w:ascii="Times New Roman" w:eastAsia="標楷體" w:cs="Times New Roman" w:hint="eastAsia"/>
          <w:sz w:val="30"/>
          <w:szCs w:val="30"/>
        </w:rPr>
        <w:t xml:space="preserve">  </w:t>
      </w:r>
      <w:r>
        <w:rPr>
          <w:rFonts w:ascii="Times New Roman" w:eastAsia="標楷體" w:cs="Times New Roman" w:hint="eastAsia"/>
          <w:sz w:val="30"/>
          <w:szCs w:val="30"/>
        </w:rPr>
        <w:t>組別：</w:t>
      </w:r>
    </w:p>
    <w:tbl>
      <w:tblPr>
        <w:tblW w:w="1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766"/>
        <w:gridCol w:w="714"/>
        <w:gridCol w:w="1525"/>
        <w:gridCol w:w="1920"/>
        <w:gridCol w:w="1617"/>
        <w:gridCol w:w="1555"/>
        <w:gridCol w:w="3301"/>
      </w:tblGrid>
      <w:tr w:rsidR="000D5B81" w:rsidRPr="00571107" w:rsidTr="00846F50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846F50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一、教學目標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0D5B81" w:rsidRDefault="00CA055F" w:rsidP="00846F50">
            <w:pPr>
              <w:spacing w:line="0" w:lineRule="atLeast"/>
              <w:rPr>
                <w:rFonts w:ascii="標楷體" w:eastAsia="標楷體" w:hAnsi="標楷體"/>
              </w:rPr>
            </w:pPr>
            <w:hyperlink r:id="rId7" w:history="1">
              <w:r w:rsidR="000D5B81" w:rsidRPr="000D5B81">
                <w:rPr>
                  <w:rStyle w:val="a7"/>
                  <w:rFonts w:ascii="標楷體" w:eastAsia="標楷體" w:hAnsi="標楷體"/>
                </w:rPr>
                <w:t>https://www.naer.edu.tw/files/11-1000-639.php</w:t>
              </w:r>
            </w:hyperlink>
            <w:r w:rsidR="000D5B81" w:rsidRPr="000D5B81">
              <w:rPr>
                <w:rFonts w:ascii="標楷體" w:eastAsia="標楷體" w:hAnsi="標楷體" w:hint="eastAsia"/>
              </w:rPr>
              <w:t xml:space="preserve">　</w:t>
            </w:r>
            <w:r w:rsidR="000D5B81" w:rsidRPr="00455BC4">
              <w:rPr>
                <w:rFonts w:ascii="標楷體" w:eastAsia="標楷體" w:hAnsi="標楷體" w:hint="eastAsia"/>
                <w:color w:val="FF0000"/>
              </w:rPr>
              <w:t>請參考</w:t>
            </w:r>
            <w:r w:rsidR="00455BC4">
              <w:rPr>
                <w:rFonts w:ascii="標楷體" w:eastAsia="標楷體" w:hAnsi="標楷體" w:hint="eastAsia"/>
                <w:color w:val="FF0000"/>
              </w:rPr>
              <w:t>國教院十二年國教之</w:t>
            </w:r>
            <w:r w:rsidR="000D5B81" w:rsidRPr="00455BC4">
              <w:rPr>
                <w:rFonts w:ascii="標楷體" w:eastAsia="標楷體" w:hAnsi="標楷體" w:hint="eastAsia"/>
                <w:color w:val="FF0000"/>
              </w:rPr>
              <w:t>課綱檔案</w:t>
            </w:r>
          </w:p>
        </w:tc>
      </w:tr>
      <w:tr w:rsidR="000D5B81" w:rsidRPr="00571107" w:rsidTr="00846F50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846F50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</w:t>
            </w:r>
            <w:r w:rsidRPr="000D5B81">
              <w:rPr>
                <w:rFonts w:eastAsia="標楷體" w:hint="eastAsia"/>
                <w:kern w:val="0"/>
                <w:sz w:val="22"/>
              </w:rPr>
              <w:t>授課與評量</w:t>
            </w:r>
            <w:r>
              <w:rPr>
                <w:rFonts w:eastAsia="標楷體" w:hint="eastAsia"/>
                <w:kern w:val="0"/>
                <w:sz w:val="22"/>
              </w:rPr>
              <w:t>方式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455BC4" w:rsidRDefault="000D5B81" w:rsidP="00846F50">
            <w:pPr>
              <w:tabs>
                <w:tab w:val="center" w:pos="3877"/>
              </w:tabs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(部分內容請融入素養導向與多元評量)</w:t>
            </w:r>
          </w:p>
        </w:tc>
      </w:tr>
      <w:tr w:rsidR="000D5B81" w:rsidRPr="00571107" w:rsidTr="00846F50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846F50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、</w:t>
            </w:r>
            <w:r w:rsidRPr="000D5B81">
              <w:rPr>
                <w:rFonts w:eastAsia="標楷體" w:hint="eastAsia"/>
                <w:kern w:val="0"/>
                <w:sz w:val="22"/>
              </w:rPr>
              <w:t>成績評定百分比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455BC4" w:rsidRDefault="000D5B81" w:rsidP="00846F50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(部分內容請融入素養導向與多元評量)</w:t>
            </w:r>
          </w:p>
        </w:tc>
      </w:tr>
      <w:tr w:rsidR="000D5B81" w:rsidRPr="00571107" w:rsidTr="00846F50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846F50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四、學習表現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0D5B81" w:rsidRDefault="00CA055F" w:rsidP="00846F50">
            <w:pPr>
              <w:spacing w:line="0" w:lineRule="atLeast"/>
              <w:rPr>
                <w:rFonts w:ascii="標楷體" w:eastAsia="標楷體" w:hAnsi="標楷體"/>
              </w:rPr>
            </w:pPr>
            <w:hyperlink r:id="rId8" w:history="1">
              <w:r w:rsidR="000D5B81" w:rsidRPr="000D5B81">
                <w:rPr>
                  <w:rStyle w:val="a7"/>
                  <w:rFonts w:ascii="標楷體" w:eastAsia="標楷體" w:hAnsi="標楷體"/>
                </w:rPr>
                <w:t>https://www.naer.edu.tw/files/11-1000-639.php</w:t>
              </w:r>
            </w:hyperlink>
            <w:r w:rsidR="000D5B81" w:rsidRPr="000D5B81">
              <w:rPr>
                <w:rFonts w:ascii="標楷體" w:eastAsia="標楷體" w:hAnsi="標楷體" w:hint="eastAsia"/>
              </w:rPr>
              <w:t xml:space="preserve">　</w:t>
            </w:r>
            <w:r w:rsidR="00455BC4" w:rsidRPr="00455BC4">
              <w:rPr>
                <w:rFonts w:ascii="標楷體" w:eastAsia="標楷體" w:hAnsi="標楷體" w:hint="eastAsia"/>
                <w:color w:val="FF0000"/>
              </w:rPr>
              <w:t>請參考</w:t>
            </w:r>
            <w:r w:rsidR="00455BC4">
              <w:rPr>
                <w:rFonts w:ascii="標楷體" w:eastAsia="標楷體" w:hAnsi="標楷體" w:hint="eastAsia"/>
                <w:color w:val="FF0000"/>
              </w:rPr>
              <w:t>國教院十二年國教之</w:t>
            </w:r>
            <w:r w:rsidR="00455BC4" w:rsidRPr="00455BC4">
              <w:rPr>
                <w:rFonts w:ascii="標楷體" w:eastAsia="標楷體" w:hAnsi="標楷體" w:hint="eastAsia"/>
                <w:color w:val="FF0000"/>
              </w:rPr>
              <w:t>課綱檔案</w:t>
            </w:r>
          </w:p>
        </w:tc>
      </w:tr>
      <w:tr w:rsidR="000D5B81" w:rsidRPr="00571107" w:rsidTr="00846F50">
        <w:trPr>
          <w:trHeight w:val="190"/>
        </w:trPr>
        <w:tc>
          <w:tcPr>
            <w:tcW w:w="2305" w:type="dxa"/>
            <w:gridSpan w:val="3"/>
            <w:vMerge w:val="restart"/>
            <w:vAlign w:val="center"/>
          </w:tcPr>
          <w:p w:rsidR="000D5B81" w:rsidRDefault="000D5B81" w:rsidP="00846F50">
            <w:pPr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五、108</w:t>
            </w:r>
            <w:r w:rsidRPr="00761B0C">
              <w:rPr>
                <w:rFonts w:ascii="標楷體" w:eastAsia="標楷體" w:hAnsi="標楷體" w:cs="標楷體"/>
              </w:rPr>
              <w:t>課綱</w:t>
            </w:r>
          </w:p>
          <w:p w:rsidR="000D5B81" w:rsidRPr="00D70919" w:rsidRDefault="000D5B81" w:rsidP="00846F50">
            <w:pPr>
              <w:snapToGrid w:val="0"/>
              <w:spacing w:line="0" w:lineRule="atLeast"/>
              <w:ind w:firstLineChars="150" w:firstLine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761B0C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525" w:type="dxa"/>
            <w:vAlign w:val="center"/>
          </w:tcPr>
          <w:p w:rsidR="000D5B81" w:rsidRPr="00761B0C" w:rsidRDefault="000D5B81" w:rsidP="00846F50">
            <w:pPr>
              <w:snapToGrid w:val="0"/>
              <w:spacing w:line="0" w:lineRule="atLeast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8393" w:type="dxa"/>
            <w:gridSpan w:val="4"/>
            <w:vAlign w:val="center"/>
          </w:tcPr>
          <w:p w:rsidR="000D5B81" w:rsidRPr="00761B0C" w:rsidRDefault="000D5B81" w:rsidP="00846F5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A1.身心素質與自我精進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0D5B81" w:rsidRPr="00571107" w:rsidTr="00846F50">
        <w:trPr>
          <w:trHeight w:val="195"/>
        </w:trPr>
        <w:tc>
          <w:tcPr>
            <w:tcW w:w="2305" w:type="dxa"/>
            <w:gridSpan w:val="3"/>
            <w:vMerge/>
            <w:vAlign w:val="center"/>
          </w:tcPr>
          <w:p w:rsidR="000D5B81" w:rsidRDefault="000D5B81" w:rsidP="00846F50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vAlign w:val="center"/>
          </w:tcPr>
          <w:p w:rsidR="000D5B81" w:rsidRPr="00761B0C" w:rsidRDefault="000D5B81" w:rsidP="00846F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8393" w:type="dxa"/>
            <w:gridSpan w:val="4"/>
            <w:vAlign w:val="center"/>
          </w:tcPr>
          <w:p w:rsidR="000D5B81" w:rsidRPr="00761B0C" w:rsidRDefault="000D5B81" w:rsidP="00846F5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0D5B81" w:rsidRPr="00571107" w:rsidTr="00846F50">
        <w:trPr>
          <w:trHeight w:val="80"/>
        </w:trPr>
        <w:tc>
          <w:tcPr>
            <w:tcW w:w="2305" w:type="dxa"/>
            <w:gridSpan w:val="3"/>
            <w:vMerge/>
            <w:vAlign w:val="center"/>
          </w:tcPr>
          <w:p w:rsidR="000D5B81" w:rsidRDefault="000D5B81" w:rsidP="00846F50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vAlign w:val="center"/>
          </w:tcPr>
          <w:p w:rsidR="000D5B81" w:rsidRPr="00761B0C" w:rsidRDefault="000D5B81" w:rsidP="00846F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8393" w:type="dxa"/>
            <w:gridSpan w:val="4"/>
            <w:vAlign w:val="center"/>
          </w:tcPr>
          <w:p w:rsidR="000D5B81" w:rsidRPr="00761B0C" w:rsidRDefault="000D5B81" w:rsidP="00846F5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人際關係與團隊合作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0D5B81" w:rsidRPr="00571107" w:rsidTr="00846F50">
        <w:trPr>
          <w:trHeight w:val="20"/>
        </w:trPr>
        <w:tc>
          <w:tcPr>
            <w:tcW w:w="12223" w:type="dxa"/>
            <w:gridSpan w:val="8"/>
            <w:vAlign w:val="center"/>
          </w:tcPr>
          <w:p w:rsidR="000D5B81" w:rsidRPr="00571107" w:rsidRDefault="000D5B81" w:rsidP="00846F50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六</w:t>
            </w:r>
            <w:r w:rsidRPr="00571107">
              <w:rPr>
                <w:rFonts w:eastAsia="標楷體"/>
                <w:kern w:val="0"/>
              </w:rPr>
              <w:t>、教學進度</w:t>
            </w:r>
          </w:p>
        </w:tc>
      </w:tr>
      <w:tr w:rsidR="000D5B81" w:rsidRPr="00571107" w:rsidTr="00846F50">
        <w:trPr>
          <w:trHeight w:val="634"/>
        </w:trPr>
        <w:tc>
          <w:tcPr>
            <w:tcW w:w="82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每週</w:t>
            </w:r>
          </w:p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節數</w:t>
            </w:r>
          </w:p>
        </w:tc>
        <w:tc>
          <w:tcPr>
            <w:tcW w:w="766" w:type="dxa"/>
            <w:vAlign w:val="center"/>
          </w:tcPr>
          <w:p w:rsidR="000D5B81" w:rsidRPr="00853DDA" w:rsidRDefault="000D5B81" w:rsidP="00846F5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0D5B81" w:rsidRPr="00853DDA" w:rsidRDefault="000D5B81" w:rsidP="00846F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0D5B81" w:rsidRPr="00853DDA" w:rsidRDefault="000D5B81" w:rsidP="00846F5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</w:tc>
        <w:tc>
          <w:tcPr>
            <w:tcW w:w="5062" w:type="dxa"/>
            <w:gridSpan w:val="3"/>
            <w:vAlign w:val="center"/>
          </w:tcPr>
          <w:p w:rsidR="000D5B81" w:rsidRPr="00853DDA" w:rsidRDefault="000D5B81" w:rsidP="00846F5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</w:rPr>
              <w:t>(請寫上該學年該科</w:t>
            </w:r>
            <w:r w:rsidR="00455BC4">
              <w:rPr>
                <w:rFonts w:ascii="標楷體" w:eastAsia="標楷體" w:hAnsi="標楷體" w:cs="標楷體" w:hint="eastAsia"/>
                <w:color w:val="FF0000"/>
                <w:kern w:val="0"/>
              </w:rPr>
              <w:t>的</w:t>
            </w: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</w:rPr>
              <w:t>每一位老師)</w:t>
            </w:r>
          </w:p>
        </w:tc>
        <w:tc>
          <w:tcPr>
            <w:tcW w:w="1555" w:type="dxa"/>
            <w:vAlign w:val="center"/>
          </w:tcPr>
          <w:p w:rsidR="000D5B81" w:rsidRPr="00853DDA" w:rsidRDefault="00455BC4" w:rsidP="00846F50">
            <w:pPr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教科書版本及補充教材</w:t>
            </w:r>
          </w:p>
        </w:tc>
        <w:tc>
          <w:tcPr>
            <w:tcW w:w="3301" w:type="dxa"/>
            <w:vAlign w:val="center"/>
          </w:tcPr>
          <w:p w:rsidR="000D5B81" w:rsidRPr="00455BC4" w:rsidRDefault="000D5B81" w:rsidP="00846F50">
            <w:pPr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0D5B81" w:rsidRPr="00571107" w:rsidTr="00846F50">
        <w:trPr>
          <w:trHeight w:val="397"/>
        </w:trPr>
        <w:tc>
          <w:tcPr>
            <w:tcW w:w="82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週次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日期起訖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教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學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內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容</w:t>
            </w:r>
          </w:p>
        </w:tc>
        <w:tc>
          <w:tcPr>
            <w:tcW w:w="1617" w:type="dxa"/>
            <w:vAlign w:val="center"/>
          </w:tcPr>
          <w:p w:rsidR="000D5B81" w:rsidRPr="00571107" w:rsidRDefault="000D5B81" w:rsidP="00846F50">
            <w:pPr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議題</w:t>
            </w:r>
          </w:p>
          <w:p w:rsidR="000D5B81" w:rsidRPr="00571107" w:rsidRDefault="000D5B81" w:rsidP="00846F50">
            <w:pPr>
              <w:spacing w:line="24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融入</w:t>
            </w:r>
          </w:p>
        </w:tc>
        <w:tc>
          <w:tcPr>
            <w:tcW w:w="155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測驗、評量、實驗</w:t>
            </w:r>
          </w:p>
        </w:tc>
        <w:tc>
          <w:tcPr>
            <w:tcW w:w="3301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行事曆</w:t>
            </w:r>
            <w:r w:rsidR="00455BC4" w:rsidRPr="00455BC4">
              <w:rPr>
                <w:rFonts w:eastAsia="標楷體" w:hint="eastAsia"/>
                <w:color w:val="FF0000"/>
                <w:kern w:val="0"/>
                <w:sz w:val="18"/>
              </w:rPr>
              <w:t>(</w:t>
            </w:r>
            <w:r w:rsidR="00455BC4" w:rsidRPr="00455BC4">
              <w:rPr>
                <w:rFonts w:eastAsia="標楷體" w:hint="eastAsia"/>
                <w:color w:val="FF0000"/>
                <w:kern w:val="0"/>
                <w:sz w:val="18"/>
              </w:rPr>
              <w:t>預定，尚有變動可能</w:t>
            </w:r>
            <w:r w:rsidRPr="00455BC4">
              <w:rPr>
                <w:rFonts w:eastAsia="標楷體" w:hint="eastAsia"/>
                <w:color w:val="FF0000"/>
                <w:kern w:val="0"/>
                <w:sz w:val="18"/>
              </w:rPr>
              <w:t>）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71107">
              <w:rPr>
                <w:rFonts w:eastAsia="標楷體"/>
                <w:kern w:val="0"/>
              </w:rPr>
              <w:t>一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22~2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28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2/22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註冊、開學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／校務會議</w:t>
            </w:r>
          </w:p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高三第一次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指考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型模擬考</w:t>
            </w:r>
          </w:p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24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25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國三第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次模擬考</w:t>
            </w:r>
          </w:p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2/28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和平紀念日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</w:rPr>
            </w:pPr>
            <w:r w:rsidRPr="00571107">
              <w:rPr>
                <w:rFonts w:eastAsia="標楷體"/>
                <w:kern w:val="0"/>
              </w:rPr>
              <w:t>二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3/1~</w:t>
            </w: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和平紀念日補假一天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>
              <w:rPr>
                <w:rFonts w:eastAsia="標楷體" w:hint="eastAsia"/>
                <w:sz w:val="26"/>
                <w:szCs w:val="26"/>
              </w:rPr>
              <w:t>8~</w:t>
            </w: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>
              <w:rPr>
                <w:rFonts w:eastAsia="標楷體" w:hint="eastAsia"/>
                <w:sz w:val="26"/>
                <w:szCs w:val="26"/>
              </w:rPr>
              <w:t>13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3/12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班親會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─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高一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二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國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一、三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四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>
              <w:rPr>
                <w:rFonts w:eastAsia="標楷體" w:hint="eastAsia"/>
                <w:sz w:val="26"/>
                <w:szCs w:val="26"/>
              </w:rPr>
              <w:t>15~</w:t>
            </w:r>
            <w:r w:rsidRPr="00E74DBA">
              <w:rPr>
                <w:rFonts w:eastAsia="標楷體" w:hint="eastAsia"/>
                <w:sz w:val="26"/>
                <w:szCs w:val="26"/>
              </w:rPr>
              <w:t>3/2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15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英文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聽寫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能力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大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會考</w:t>
            </w:r>
          </w:p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3/17</w:t>
            </w:r>
            <w:r w:rsidRPr="008439D5">
              <w:rPr>
                <w:rFonts w:eastAsia="標楷體"/>
                <w:kern w:val="0"/>
                <w:sz w:val="19"/>
                <w:szCs w:val="19"/>
              </w:rPr>
              <w:t>大學繁星放榜</w:t>
            </w:r>
            <w:r w:rsidRPr="008439D5">
              <w:rPr>
                <w:rFonts w:eastAsia="標楷體" w:hint="eastAsia"/>
                <w:kern w:val="0"/>
                <w:sz w:val="19"/>
                <w:szCs w:val="19"/>
              </w:rPr>
              <w:t>、</w:t>
            </w:r>
            <w:r w:rsidRPr="008439D5">
              <w:rPr>
                <w:rFonts w:eastAsia="標楷體"/>
                <w:kern w:val="0"/>
                <w:sz w:val="19"/>
                <w:szCs w:val="19"/>
              </w:rPr>
              <w:t>國語文校內競賽</w:t>
            </w:r>
          </w:p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3/20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美術比賽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五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22~3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27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飢餓體驗營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六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29~</w:t>
            </w: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30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31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第一次期中考</w:t>
            </w:r>
          </w:p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4/2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補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婦幼節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放假一天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；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婦幼節</w:t>
            </w:r>
          </w:p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復活節、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清明節放假一天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七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5~</w:t>
            </w:r>
            <w:r w:rsidRPr="00E74DBA">
              <w:rPr>
                <w:rFonts w:eastAsia="標楷體" w:hint="eastAsia"/>
                <w:sz w:val="26"/>
                <w:szCs w:val="26"/>
              </w:rPr>
              <w:t>4/1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4/5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補清明節放假一天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八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12~</w:t>
            </w: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17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4/14~16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高國二教育旅行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九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19~4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24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4/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9~22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日優良圖書展</w:t>
            </w:r>
          </w:p>
          <w:p w:rsidR="00183209" w:rsidRPr="00F95B58" w:rsidRDefault="00183209" w:rsidP="00183209">
            <w:pPr>
              <w:spacing w:line="200" w:lineRule="exact"/>
              <w:ind w:left="720" w:hangingChars="360" w:hanging="720"/>
              <w:rPr>
                <w:rFonts w:eastAsia="標楷體"/>
                <w:kern w:val="0"/>
                <w:sz w:val="20"/>
                <w:szCs w:val="20"/>
              </w:rPr>
            </w:pP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~2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國三第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五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次模擬考</w:t>
            </w:r>
            <w:r>
              <w:rPr>
                <w:rFonts w:eastAsia="標楷體"/>
                <w:kern w:val="0"/>
                <w:sz w:val="20"/>
                <w:szCs w:val="20"/>
              </w:rPr>
              <w:br/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國一隔宿露營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26~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4/26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尋復活蛋</w:t>
            </w:r>
          </w:p>
          <w:p w:rsidR="00183209" w:rsidRDefault="00183209" w:rsidP="00183209">
            <w:pPr>
              <w:spacing w:line="200" w:lineRule="exact"/>
              <w:ind w:left="516" w:hangingChars="258" w:hanging="516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28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29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高三第二次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指考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型模擬考</w:t>
            </w:r>
          </w:p>
          <w:p w:rsidR="00183209" w:rsidRPr="00F95B58" w:rsidRDefault="00183209" w:rsidP="00183209">
            <w:pPr>
              <w:spacing w:line="200" w:lineRule="exact"/>
              <w:ind w:left="516" w:hangingChars="258" w:hanging="516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國二班親會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十一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3~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5/3~4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三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期末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考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十二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10~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16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5/13~14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第二次期中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考</w:t>
            </w:r>
          </w:p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國中教育會考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十三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17~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22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18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19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三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期末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考</w:t>
            </w:r>
          </w:p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19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21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三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教育旅行</w:t>
            </w:r>
          </w:p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5/20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大學申請放榜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、作業抽查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十四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24~5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29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29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智慧鐵人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十五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31~6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Default="00183209" w:rsidP="00183209">
            <w:pPr>
              <w:spacing w:line="200" w:lineRule="exact"/>
              <w:ind w:left="516" w:hangingChars="258" w:hanging="516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高三補考</w:t>
            </w:r>
          </w:p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感恩音樂會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十六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7~</w:t>
            </w: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12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6/7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高中說明會</w:t>
            </w:r>
          </w:p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6/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畢業典禮</w:t>
            </w:r>
          </w:p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9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高中英語演講、作文比賽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十七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14~</w:t>
            </w: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19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6/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14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端午節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，放假一天</w:t>
            </w:r>
          </w:p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6/17</w:t>
            </w:r>
            <w:r w:rsidRPr="007730C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作業抽查─作文</w:t>
            </w:r>
          </w:p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6/18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高中說明會</w:t>
            </w: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十八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>
              <w:rPr>
                <w:rFonts w:eastAsia="標楷體" w:hint="eastAsia"/>
                <w:sz w:val="26"/>
                <w:szCs w:val="26"/>
              </w:rPr>
              <w:t>1~6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26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十九</w:t>
            </w:r>
          </w:p>
        </w:tc>
        <w:tc>
          <w:tcPr>
            <w:tcW w:w="1480" w:type="dxa"/>
            <w:gridSpan w:val="2"/>
            <w:vAlign w:val="center"/>
          </w:tcPr>
          <w:p w:rsidR="00183209" w:rsidRPr="00E74DBA" w:rsidRDefault="00183209" w:rsidP="00183209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6/28~7/3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83209" w:rsidRPr="00571107" w:rsidTr="00846F50">
        <w:trPr>
          <w:trHeight w:val="510"/>
        </w:trPr>
        <w:tc>
          <w:tcPr>
            <w:tcW w:w="825" w:type="dxa"/>
            <w:vAlign w:val="center"/>
          </w:tcPr>
          <w:p w:rsidR="00183209" w:rsidRPr="00571107" w:rsidRDefault="00183209" w:rsidP="001832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83209" w:rsidRDefault="00183209" w:rsidP="00183209">
            <w:pPr>
              <w:spacing w:line="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7/5~7/10</w:t>
            </w:r>
          </w:p>
        </w:tc>
        <w:tc>
          <w:tcPr>
            <w:tcW w:w="3445" w:type="dxa"/>
            <w:gridSpan w:val="2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183209" w:rsidRPr="00183209" w:rsidRDefault="00183209" w:rsidP="001832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183209" w:rsidRPr="00183209" w:rsidRDefault="00183209" w:rsidP="00183209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30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～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7/2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期末考</w:t>
            </w:r>
          </w:p>
          <w:p w:rsidR="00183209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結業式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、校務會議</w:t>
            </w:r>
          </w:p>
          <w:p w:rsidR="00183209" w:rsidRPr="00E74DBA" w:rsidRDefault="00183209" w:rsidP="0018320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高三指定考科考試</w:t>
            </w:r>
          </w:p>
        </w:tc>
      </w:tr>
    </w:tbl>
    <w:p w:rsidR="00183209" w:rsidRDefault="00183209" w:rsidP="000C1110">
      <w:pPr>
        <w:spacing w:line="400" w:lineRule="exact"/>
        <w:ind w:left="2674" w:rightChars="-12" w:right="-29" w:hangingChars="1114" w:hanging="2674"/>
        <w:rPr>
          <w:rFonts w:ascii="細明體" w:eastAsia="細明體" w:hAnsi="細明體"/>
          <w:color w:val="0000FF"/>
        </w:rPr>
      </w:pPr>
      <w:r w:rsidRPr="000C1110">
        <w:rPr>
          <w:rFonts w:ascii="標楷體" w:eastAsia="標楷體" w:hAnsi="標楷體" w:hint="eastAsia"/>
          <w:color w:val="0000FF"/>
        </w:rPr>
        <w:t>108課綱19大議題融入：性別平等教育、人權教育、環境教育、海洋教育、品德教育、生命教育、法治教育、科技教育、資訊教育、能源教育、安全教育、防災教育、家庭教育、生涯規劃教育、多元文化教育、閱讀素養、戶外教育</w:t>
      </w:r>
      <w:r w:rsidR="000C1110">
        <w:rPr>
          <w:rFonts w:ascii="標楷體" w:eastAsia="標楷體" w:hAnsi="標楷體" w:hint="eastAsia"/>
          <w:color w:val="0000FF"/>
        </w:rPr>
        <w:t>、</w:t>
      </w:r>
      <w:r w:rsidRPr="000C1110">
        <w:rPr>
          <w:rFonts w:ascii="標楷體" w:eastAsia="標楷體" w:hAnsi="標楷體" w:hint="eastAsia"/>
          <w:color w:val="0000FF"/>
        </w:rPr>
        <w:t>國際教育、原住民教育。</w:t>
      </w:r>
      <w:r w:rsidRPr="000C1110">
        <w:rPr>
          <w:rFonts w:ascii="標楷體" w:eastAsia="標楷體" w:hAnsi="標楷體" w:hint="eastAsia"/>
          <w:b/>
          <w:color w:val="0000FF"/>
          <w:bdr w:val="single" w:sz="4" w:space="0" w:color="auto"/>
        </w:rPr>
        <w:t>請老師至少填入6週有議題融入。</w:t>
      </w:r>
    </w:p>
    <w:p w:rsidR="00455BC4" w:rsidRPr="000C1110" w:rsidRDefault="000D5B81" w:rsidP="00510974">
      <w:pPr>
        <w:spacing w:line="400" w:lineRule="exact"/>
        <w:ind w:left="238" w:hangingChars="99" w:hanging="238"/>
        <w:rPr>
          <w:rFonts w:ascii="標楷體" w:eastAsia="標楷體" w:hAnsi="標楷體"/>
          <w:color w:val="FF0000"/>
        </w:rPr>
      </w:pPr>
      <w:r w:rsidRPr="000C1110">
        <w:rPr>
          <w:rFonts w:ascii="細明體" w:eastAsia="細明體" w:hAnsi="細明體" w:hint="eastAsia"/>
          <w:color w:val="FF0000"/>
        </w:rPr>
        <w:t>◎</w:t>
      </w:r>
      <w:r w:rsidRPr="000C1110">
        <w:rPr>
          <w:rFonts w:ascii="標楷體" w:eastAsia="標楷體" w:hAnsi="標楷體" w:hint="eastAsia"/>
          <w:color w:val="FF0000"/>
        </w:rPr>
        <w:t>每學年每科請合寫一份，</w:t>
      </w:r>
      <w:r w:rsidR="00183209" w:rsidRPr="000C1110">
        <w:rPr>
          <w:rFonts w:ascii="標楷體" w:eastAsia="標楷體" w:hAnsi="標楷體" w:hint="eastAsia"/>
          <w:color w:val="FF0000"/>
        </w:rPr>
        <w:t>2</w:t>
      </w:r>
      <w:r w:rsidR="00BD60D2" w:rsidRPr="000C1110">
        <w:rPr>
          <w:rFonts w:ascii="標楷體" w:eastAsia="標楷體" w:hAnsi="標楷體" w:hint="eastAsia"/>
          <w:color w:val="FF0000"/>
        </w:rPr>
        <w:t>月</w:t>
      </w:r>
      <w:r w:rsidR="00183209" w:rsidRPr="000C1110">
        <w:rPr>
          <w:rFonts w:ascii="標楷體" w:eastAsia="標楷體" w:hAnsi="標楷體" w:hint="eastAsia"/>
          <w:color w:val="FF0000"/>
        </w:rPr>
        <w:t>26</w:t>
      </w:r>
      <w:r w:rsidR="00557D81" w:rsidRPr="000C1110">
        <w:rPr>
          <w:rFonts w:ascii="標楷體" w:eastAsia="標楷體" w:hAnsi="標楷體" w:hint="eastAsia"/>
          <w:color w:val="FF0000"/>
        </w:rPr>
        <w:t>日（</w:t>
      </w:r>
      <w:r w:rsidR="00183209" w:rsidRPr="000C1110">
        <w:rPr>
          <w:rFonts w:ascii="標楷體" w:eastAsia="標楷體" w:hAnsi="標楷體" w:hint="eastAsia"/>
          <w:color w:val="FF0000"/>
        </w:rPr>
        <w:t>五</w:t>
      </w:r>
      <w:r w:rsidR="00EE0C68" w:rsidRPr="000C1110">
        <w:rPr>
          <w:rFonts w:ascii="標楷體" w:eastAsia="標楷體" w:hAnsi="標楷體" w:hint="eastAsia"/>
          <w:color w:val="FF0000"/>
        </w:rPr>
        <w:t>）</w:t>
      </w:r>
      <w:hyperlink r:id="rId9" w:history="1">
        <w:r w:rsidR="00455BC4" w:rsidRPr="000C1110">
          <w:rPr>
            <w:rStyle w:val="a7"/>
            <w:rFonts w:ascii="標楷體" w:eastAsia="標楷體" w:hAnsi="標楷體" w:hint="eastAsia"/>
            <w:color w:val="FF0000"/>
          </w:rPr>
          <w:t>前將word檔email教務處陳麗卿chenlc@gl.ckgsh.ntpc.edu.tw</w:t>
        </w:r>
      </w:hyperlink>
      <w:r w:rsidR="00510974" w:rsidRPr="000C1110">
        <w:rPr>
          <w:rStyle w:val="a7"/>
          <w:rFonts w:ascii="標楷體" w:eastAsia="標楷體" w:hAnsi="標楷體"/>
          <w:color w:val="FF0000"/>
        </w:rPr>
        <w:br/>
      </w:r>
      <w:r w:rsidR="00455BC4" w:rsidRPr="000C1110">
        <w:rPr>
          <w:rFonts w:ascii="標楷體" w:eastAsia="標楷體" w:hAnsi="標楷體" w:hint="eastAsia"/>
          <w:color w:val="FF0000"/>
        </w:rPr>
        <w:t>本表</w:t>
      </w:r>
      <w:r w:rsidR="00455BC4" w:rsidRPr="000C1110">
        <w:rPr>
          <w:rFonts w:ascii="標楷體" w:eastAsia="標楷體" w:hAnsi="標楷體"/>
          <w:color w:val="FF0000"/>
        </w:rPr>
        <w:t>將於</w:t>
      </w:r>
      <w:r w:rsidR="00183209" w:rsidRPr="000C1110">
        <w:rPr>
          <w:rFonts w:ascii="標楷體" w:eastAsia="標楷體" w:hAnsi="標楷體" w:hint="eastAsia"/>
          <w:color w:val="FF0000"/>
        </w:rPr>
        <w:t>2</w:t>
      </w:r>
      <w:r w:rsidR="00455BC4" w:rsidRPr="000C1110">
        <w:rPr>
          <w:rFonts w:ascii="標楷體" w:eastAsia="標楷體" w:hAnsi="標楷體"/>
          <w:color w:val="FF0000"/>
        </w:rPr>
        <w:t>月</w:t>
      </w:r>
      <w:r w:rsidR="00183209" w:rsidRPr="000C1110">
        <w:rPr>
          <w:rFonts w:ascii="標楷體" w:eastAsia="標楷體" w:hAnsi="標楷體" w:hint="eastAsia"/>
          <w:color w:val="FF0000"/>
        </w:rPr>
        <w:t>5</w:t>
      </w:r>
      <w:r w:rsidR="00455BC4" w:rsidRPr="000C1110">
        <w:rPr>
          <w:rFonts w:ascii="標楷體" w:eastAsia="標楷體" w:hAnsi="標楷體"/>
          <w:color w:val="FF0000"/>
        </w:rPr>
        <w:t>日(</w:t>
      </w:r>
      <w:r w:rsidR="00183209" w:rsidRPr="000C1110">
        <w:rPr>
          <w:rFonts w:ascii="標楷體" w:eastAsia="標楷體" w:hAnsi="標楷體" w:hint="eastAsia"/>
          <w:color w:val="FF0000"/>
        </w:rPr>
        <w:t>五</w:t>
      </w:r>
      <w:r w:rsidR="00455BC4" w:rsidRPr="000C1110">
        <w:rPr>
          <w:rFonts w:ascii="標楷體" w:eastAsia="標楷體" w:hAnsi="標楷體" w:hint="eastAsia"/>
          <w:color w:val="FF0000"/>
        </w:rPr>
        <w:t>)放在學校網頁供</w:t>
      </w:r>
      <w:r w:rsidR="00510974" w:rsidRPr="000C1110">
        <w:rPr>
          <w:rFonts w:ascii="標楷體" w:eastAsia="標楷體" w:hAnsi="標楷體" w:hint="eastAsia"/>
          <w:color w:val="FF0000"/>
        </w:rPr>
        <w:t>下載</w:t>
      </w:r>
      <w:r w:rsidR="00455BC4" w:rsidRPr="000C1110">
        <w:rPr>
          <w:rFonts w:ascii="標楷體" w:eastAsia="標楷體" w:hAnsi="標楷體" w:hint="eastAsia"/>
          <w:color w:val="FF0000"/>
        </w:rPr>
        <w:t>。</w:t>
      </w:r>
    </w:p>
    <w:sectPr w:rsidR="00455BC4" w:rsidRPr="000C1110" w:rsidSect="000C1652">
      <w:pgSz w:w="14572" w:h="20639" w:code="12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5F" w:rsidRDefault="00CA055F" w:rsidP="009F0582">
      <w:r>
        <w:separator/>
      </w:r>
    </w:p>
  </w:endnote>
  <w:endnote w:type="continuationSeparator" w:id="0">
    <w:p w:rsidR="00CA055F" w:rsidRDefault="00CA055F" w:rsidP="009F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5F" w:rsidRDefault="00CA055F" w:rsidP="009F0582">
      <w:r>
        <w:separator/>
      </w:r>
    </w:p>
  </w:footnote>
  <w:footnote w:type="continuationSeparator" w:id="0">
    <w:p w:rsidR="00CA055F" w:rsidRDefault="00CA055F" w:rsidP="009F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8"/>
    <w:rsid w:val="00016FDE"/>
    <w:rsid w:val="00021A5D"/>
    <w:rsid w:val="0005401E"/>
    <w:rsid w:val="00060C02"/>
    <w:rsid w:val="00081BE4"/>
    <w:rsid w:val="00083A65"/>
    <w:rsid w:val="00091E6B"/>
    <w:rsid w:val="000C1110"/>
    <w:rsid w:val="000C1652"/>
    <w:rsid w:val="000D10D9"/>
    <w:rsid w:val="000D5B81"/>
    <w:rsid w:val="000F5416"/>
    <w:rsid w:val="000F771A"/>
    <w:rsid w:val="001058C6"/>
    <w:rsid w:val="001252C0"/>
    <w:rsid w:val="0014458D"/>
    <w:rsid w:val="00181D41"/>
    <w:rsid w:val="00183209"/>
    <w:rsid w:val="001853E5"/>
    <w:rsid w:val="00201B4A"/>
    <w:rsid w:val="00234BD3"/>
    <w:rsid w:val="00257113"/>
    <w:rsid w:val="00272BA9"/>
    <w:rsid w:val="002746BA"/>
    <w:rsid w:val="00291DFA"/>
    <w:rsid w:val="002A2918"/>
    <w:rsid w:val="00332F98"/>
    <w:rsid w:val="00365B9C"/>
    <w:rsid w:val="00365E87"/>
    <w:rsid w:val="00376FEF"/>
    <w:rsid w:val="003C587E"/>
    <w:rsid w:val="003E1ED7"/>
    <w:rsid w:val="003F2438"/>
    <w:rsid w:val="004017D9"/>
    <w:rsid w:val="00417B7D"/>
    <w:rsid w:val="00435ADC"/>
    <w:rsid w:val="004404DA"/>
    <w:rsid w:val="00441A09"/>
    <w:rsid w:val="00455BC4"/>
    <w:rsid w:val="0045713E"/>
    <w:rsid w:val="004600BF"/>
    <w:rsid w:val="004727E1"/>
    <w:rsid w:val="00482B87"/>
    <w:rsid w:val="004B6B74"/>
    <w:rsid w:val="004D3C8D"/>
    <w:rsid w:val="004E7028"/>
    <w:rsid w:val="00510974"/>
    <w:rsid w:val="00510CE0"/>
    <w:rsid w:val="00530BD7"/>
    <w:rsid w:val="005340EC"/>
    <w:rsid w:val="00544511"/>
    <w:rsid w:val="00557D28"/>
    <w:rsid w:val="00557D81"/>
    <w:rsid w:val="00562717"/>
    <w:rsid w:val="005758EA"/>
    <w:rsid w:val="006161FF"/>
    <w:rsid w:val="006641EC"/>
    <w:rsid w:val="00682546"/>
    <w:rsid w:val="0069149B"/>
    <w:rsid w:val="0069712A"/>
    <w:rsid w:val="006A7566"/>
    <w:rsid w:val="006B1D7A"/>
    <w:rsid w:val="00703983"/>
    <w:rsid w:val="00705ADE"/>
    <w:rsid w:val="00707EA2"/>
    <w:rsid w:val="0073433E"/>
    <w:rsid w:val="00755716"/>
    <w:rsid w:val="007730C2"/>
    <w:rsid w:val="00786539"/>
    <w:rsid w:val="00790462"/>
    <w:rsid w:val="007937B9"/>
    <w:rsid w:val="007A3426"/>
    <w:rsid w:val="007B0EC3"/>
    <w:rsid w:val="007C06D1"/>
    <w:rsid w:val="007C5CE6"/>
    <w:rsid w:val="007F783C"/>
    <w:rsid w:val="0082337A"/>
    <w:rsid w:val="008333AB"/>
    <w:rsid w:val="008439D5"/>
    <w:rsid w:val="00846F50"/>
    <w:rsid w:val="00882D78"/>
    <w:rsid w:val="00887F7E"/>
    <w:rsid w:val="008A69A0"/>
    <w:rsid w:val="008B1EC8"/>
    <w:rsid w:val="008B3066"/>
    <w:rsid w:val="008D0412"/>
    <w:rsid w:val="008E75A9"/>
    <w:rsid w:val="00900057"/>
    <w:rsid w:val="00912CC1"/>
    <w:rsid w:val="00950B0D"/>
    <w:rsid w:val="00981235"/>
    <w:rsid w:val="00994681"/>
    <w:rsid w:val="009D0993"/>
    <w:rsid w:val="009E74FE"/>
    <w:rsid w:val="009F0582"/>
    <w:rsid w:val="00A257C7"/>
    <w:rsid w:val="00A441A4"/>
    <w:rsid w:val="00A45F64"/>
    <w:rsid w:val="00A72322"/>
    <w:rsid w:val="00A7543D"/>
    <w:rsid w:val="00A8025A"/>
    <w:rsid w:val="00A83BC1"/>
    <w:rsid w:val="00AB1EA7"/>
    <w:rsid w:val="00AC4146"/>
    <w:rsid w:val="00B47CDE"/>
    <w:rsid w:val="00B57FCB"/>
    <w:rsid w:val="00BD60D2"/>
    <w:rsid w:val="00BE3B6B"/>
    <w:rsid w:val="00C470E7"/>
    <w:rsid w:val="00C8646B"/>
    <w:rsid w:val="00CA055F"/>
    <w:rsid w:val="00CA3B05"/>
    <w:rsid w:val="00CB05C8"/>
    <w:rsid w:val="00CB4B1F"/>
    <w:rsid w:val="00CC242A"/>
    <w:rsid w:val="00D01E5B"/>
    <w:rsid w:val="00D261BA"/>
    <w:rsid w:val="00D3470C"/>
    <w:rsid w:val="00D56FF3"/>
    <w:rsid w:val="00D70919"/>
    <w:rsid w:val="00DA6009"/>
    <w:rsid w:val="00DB0CDD"/>
    <w:rsid w:val="00DF24E5"/>
    <w:rsid w:val="00E42A5C"/>
    <w:rsid w:val="00E51BD1"/>
    <w:rsid w:val="00E74DBA"/>
    <w:rsid w:val="00EE0C68"/>
    <w:rsid w:val="00EF5C78"/>
    <w:rsid w:val="00F22EC5"/>
    <w:rsid w:val="00F6181D"/>
    <w:rsid w:val="00F65DF7"/>
    <w:rsid w:val="00F868FF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905F0"/>
  <w15:chartTrackingRefBased/>
  <w15:docId w15:val="{2E36EBE8-E110-4855-A623-749C951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C68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.標題文字"/>
    <w:basedOn w:val="a"/>
    <w:rsid w:val="00060C02"/>
    <w:pPr>
      <w:jc w:val="center"/>
    </w:pPr>
    <w:rPr>
      <w:rFonts w:ascii="華康中黑體" w:eastAsia="華康中黑體"/>
      <w:sz w:val="28"/>
      <w:szCs w:val="20"/>
    </w:rPr>
  </w:style>
  <w:style w:type="character" w:styleId="a7">
    <w:name w:val="Hyperlink"/>
    <w:basedOn w:val="a0"/>
    <w:uiPriority w:val="99"/>
    <w:unhideWhenUsed/>
    <w:rsid w:val="000D5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r.edu.tw/files/11-1000-63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er.edu.tw/files/11-1000-639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1069;&#23559;word&#27284;email&#25945;&#21209;&#34389;&#38515;&#40599;&#21375;chenlc@gl.ckgsh.ntp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9520-E752-469C-AD6A-DD4933E8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崇光女中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崇光女中</cp:lastModifiedBy>
  <cp:revision>2</cp:revision>
  <dcterms:created xsi:type="dcterms:W3CDTF">2021-02-04T02:02:00Z</dcterms:created>
  <dcterms:modified xsi:type="dcterms:W3CDTF">2021-02-04T02:02:00Z</dcterms:modified>
</cp:coreProperties>
</file>